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szCs w:val="20"/>
        </w:rPr>
        <w:id w:val="2060126114"/>
        <w:docPartObj>
          <w:docPartGallery w:val="Cover Pages"/>
          <w:docPartUnique/>
        </w:docPartObj>
      </w:sdtPr>
      <w:sdtEndPr/>
      <w:sdtContent>
        <w:p w14:paraId="52593F4B" w14:textId="7C50C29E" w:rsidR="00BD4944" w:rsidRPr="009210CC" w:rsidRDefault="00F910D6" w:rsidP="000B5522">
          <w:pPr>
            <w:tabs>
              <w:tab w:val="left" w:pos="1512"/>
              <w:tab w:val="left" w:pos="2100"/>
              <w:tab w:val="left" w:pos="2700"/>
            </w:tabs>
            <w:rPr>
              <w:szCs w:val="20"/>
            </w:rPr>
          </w:pPr>
          <w:r w:rsidRPr="009210CC">
            <w:rPr>
              <w:szCs w:val="20"/>
            </w:rPr>
            <w:tab/>
          </w:r>
          <w:r w:rsidRPr="009210CC">
            <w:rPr>
              <w:szCs w:val="20"/>
            </w:rPr>
            <w:tab/>
          </w:r>
          <w:r w:rsidR="000B5522" w:rsidRPr="009210CC">
            <w:rPr>
              <w:szCs w:val="20"/>
            </w:rPr>
            <w:tab/>
          </w:r>
        </w:p>
        <w:p w14:paraId="44DDF9EF" w14:textId="201B44D8" w:rsidR="00F910D6" w:rsidRPr="009210CC" w:rsidRDefault="00F910D6" w:rsidP="00F910D6">
          <w:pPr>
            <w:tabs>
              <w:tab w:val="left" w:pos="2700"/>
            </w:tabs>
            <w:spacing w:after="200" w:line="276" w:lineRule="auto"/>
            <w:rPr>
              <w:b/>
              <w:szCs w:val="20"/>
            </w:rPr>
          </w:pPr>
          <w:r w:rsidRPr="009210CC">
            <w:rPr>
              <w:b/>
              <w:szCs w:val="20"/>
            </w:rPr>
            <w:tab/>
          </w:r>
        </w:p>
        <w:p w14:paraId="12CA2FED" w14:textId="77777777" w:rsidR="00F910D6" w:rsidRPr="009210CC" w:rsidRDefault="00F910D6" w:rsidP="00F910D6">
          <w:pPr>
            <w:rPr>
              <w:szCs w:val="20"/>
            </w:rPr>
          </w:pPr>
        </w:p>
        <w:p w14:paraId="3B6DADA0" w14:textId="0FBC6FC1" w:rsidR="000B5522" w:rsidRPr="009210CC" w:rsidRDefault="00F910D6" w:rsidP="00F910D6">
          <w:pPr>
            <w:tabs>
              <w:tab w:val="left" w:pos="1812"/>
            </w:tabs>
            <w:rPr>
              <w:szCs w:val="20"/>
            </w:rPr>
          </w:pPr>
          <w:r w:rsidRPr="009210CC">
            <w:rPr>
              <w:szCs w:val="20"/>
            </w:rPr>
            <w:tab/>
          </w:r>
        </w:p>
        <w:p w14:paraId="79AAA611" w14:textId="16B3D0BC" w:rsidR="000B5522" w:rsidRPr="009210CC" w:rsidRDefault="000B5522" w:rsidP="000B5522">
          <w:pPr>
            <w:rPr>
              <w:szCs w:val="20"/>
            </w:rPr>
          </w:pPr>
        </w:p>
        <w:p w14:paraId="22B1DD4D" w14:textId="3F8D0E78" w:rsidR="000B5522" w:rsidRPr="009210CC" w:rsidRDefault="000B5522" w:rsidP="000B5522">
          <w:pPr>
            <w:rPr>
              <w:szCs w:val="20"/>
            </w:rPr>
          </w:pPr>
        </w:p>
        <w:p w14:paraId="1C83A805" w14:textId="3ECBB98D" w:rsidR="000B5522" w:rsidRPr="009210CC" w:rsidRDefault="00537005" w:rsidP="000B5522">
          <w:pPr>
            <w:rPr>
              <w:szCs w:val="20"/>
            </w:rPr>
          </w:pPr>
          <w:r w:rsidRPr="009210CC">
            <w:rPr>
              <w:rFonts w:ascii="Plan" w:eastAsia="MS Mincho" w:hAnsi="Plan" w:cs="Arial"/>
              <w:noProof/>
              <w:color w:val="auto"/>
              <w:szCs w:val="20"/>
              <w:lang w:eastAsia="en-GB"/>
            </w:rPr>
            <w:drawing>
              <wp:inline distT="0" distB="0" distL="0" distR="0" wp14:anchorId="289A395B" wp14:editId="7D4F9F67">
                <wp:extent cx="5932170" cy="3950335"/>
                <wp:effectExtent l="0" t="0" r="0" b="0"/>
                <wp:docPr id="609255538" name="Picture 1" descr="A person laughing in front of a pin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55538" name="Picture 1" descr="A person laughing in front of a pink wall&#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2170" cy="3950335"/>
                        </a:xfrm>
                        <a:prstGeom prst="rect">
                          <a:avLst/>
                        </a:prstGeom>
                        <a:noFill/>
                      </pic:spPr>
                    </pic:pic>
                  </a:graphicData>
                </a:graphic>
              </wp:inline>
            </w:drawing>
          </w:r>
        </w:p>
        <w:p w14:paraId="60326129" w14:textId="227EAC12" w:rsidR="00537005" w:rsidRPr="009210CC" w:rsidRDefault="00537005" w:rsidP="00537005">
          <w:pPr>
            <w:jc w:val="center"/>
            <w:rPr>
              <w:rFonts w:ascii="Poppins" w:hAnsi="Poppins" w:cs="Poppins"/>
              <w:color w:val="0072CE"/>
              <w:sz w:val="60"/>
              <w:szCs w:val="60"/>
            </w:rPr>
          </w:pPr>
          <w:r w:rsidRPr="009210CC">
            <w:rPr>
              <w:rFonts w:ascii="Poppins" w:hAnsi="Poppins" w:cs="Poppins"/>
              <w:color w:val="0072CE"/>
              <w:sz w:val="60"/>
              <w:szCs w:val="60"/>
            </w:rPr>
            <w:t>Request</w:t>
          </w:r>
        </w:p>
        <w:p w14:paraId="0F20FDCD" w14:textId="709C00A8" w:rsidR="00537005" w:rsidRPr="009210CC" w:rsidRDefault="00537005" w:rsidP="00537005">
          <w:pPr>
            <w:jc w:val="center"/>
            <w:rPr>
              <w:rFonts w:ascii="Poppins" w:hAnsi="Poppins" w:cs="Poppins"/>
              <w:szCs w:val="20"/>
            </w:rPr>
          </w:pPr>
          <w:r w:rsidRPr="009210CC">
            <w:rPr>
              <w:noProof/>
              <w:szCs w:val="20"/>
            </w:rPr>
            <mc:AlternateContent>
              <mc:Choice Requires="wps">
                <w:drawing>
                  <wp:anchor distT="0" distB="0" distL="114300" distR="114300" simplePos="0" relativeHeight="251659264" behindDoc="0" locked="0" layoutInCell="1" allowOverlap="1" wp14:anchorId="03C776DD" wp14:editId="2BD2303B">
                    <wp:simplePos x="0" y="0"/>
                    <wp:positionH relativeFrom="margin">
                      <wp:align>right</wp:align>
                    </wp:positionH>
                    <wp:positionV relativeFrom="paragraph">
                      <wp:posOffset>86360</wp:posOffset>
                    </wp:positionV>
                    <wp:extent cx="5753100" cy="1295400"/>
                    <wp:effectExtent l="0" t="0" r="0" b="0"/>
                    <wp:wrapNone/>
                    <wp:docPr id="143145521" name="Google Shape;158;p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753100" cy="1295400"/>
                            </a:xfrm>
                            <a:prstGeom prst="rect">
                              <a:avLst/>
                            </a:prstGeom>
                            <a:solidFill>
                              <a:srgbClr val="0072CE"/>
                            </a:solidFill>
                            <a:ln>
                              <a:noFill/>
                            </a:ln>
                          </wps:spPr>
                          <wps:txbx>
                            <w:txbxContent>
                              <w:p w14:paraId="219FE39A" w14:textId="4422792B" w:rsidR="00537005" w:rsidRPr="00537005" w:rsidRDefault="00537005" w:rsidP="00537005">
                                <w:pPr>
                                  <w:jc w:val="center"/>
                                  <w:rPr>
                                    <w:rFonts w:ascii="Poppins" w:hAnsi="Poppins" w:cs="Poppins"/>
                                    <w:color w:val="FFFFFF" w:themeColor="background1"/>
                                    <w:sz w:val="96"/>
                                    <w:szCs w:val="96"/>
                                  </w:rPr>
                                </w:pPr>
                                <w:r w:rsidRPr="00537005">
                                  <w:rPr>
                                    <w:rFonts w:ascii="Poppins" w:hAnsi="Poppins" w:cs="Poppins"/>
                                    <w:color w:val="FFFFFF" w:themeColor="background1"/>
                                    <w:sz w:val="96"/>
                                    <w:szCs w:val="96"/>
                                  </w:rPr>
                                  <w:t>For Quotation</w:t>
                                </w:r>
                              </w:p>
                            </w:txbxContent>
                          </wps:txbx>
                          <wps:bodyPr spcFirstLastPara="1" wrap="square" lIns="137138" tIns="68550" rIns="137138" bIns="68550" anchor="ctr" anchorCtr="0">
                            <a:noAutofit/>
                          </wps:bodyPr>
                        </wps:wsp>
                      </a:graphicData>
                    </a:graphic>
                    <wp14:sizeRelH relativeFrom="margin">
                      <wp14:pctWidth>0</wp14:pctWidth>
                    </wp14:sizeRelH>
                  </wp:anchor>
                </w:drawing>
              </mc:Choice>
              <mc:Fallback>
                <w:pict>
                  <v:rect w14:anchorId="03C776DD" id="Google Shape;158;p1" o:spid="_x0000_s1026" alt="&quot;&quot;" style="position:absolute;left:0;text-align:left;margin-left:401.8pt;margin-top:6.8pt;width:453pt;height:102pt;z-index:251659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HzaxgEAAHwDAAAOAAAAZHJzL2Uyb0RvYy54bWysU8GO0zAQvSPxD5bvNElLtkvUdIW6FCGt&#10;oNLCBziO3VhybDN2m/TvGTuh3YUb4uJ4POPn995MNg9jr8lZgFfW1LRY5JQIw22rzLGmP77v391T&#10;4gMzLdPWiJpehKcP27dvNoOrxNJ2VrcCCIIYXw2upl0IrsoyzzvRM7+wThhMSgs9CxjCMWuBDYje&#10;62yZ53fZYKF1YLnwHk8fpyTdJnwpBQ/fpPQiEF1T5BbSCmlt4pptN6w6AnOd4jMN9g8seqYMPnqF&#10;emSBkROov6B6xcF6K8OC2z6zUioukgZUU+R/qHnumBNJC5rj3dUm//9g+dfzszsA2jA4X3ncRhWj&#10;hD5+kR8Zk1mXq1liDITjYbkuV0WOnnLMFcsP5XsMECe7XXfgw2dhexI3NQXsRjKJnZ98mEp/l8TX&#10;vNWq3SutUwDHZqeBnFnsXL5e7j7N6K/KtInFxsZrE2I8yW5i4i6MzTgrbGx7OQDxju8VknpiPhwY&#10;YMsLSgYcg5r6nycGghL9xaDPxWpdrHCGQ4ru7ssSFcOrVPMyxQzvLM4XD0DJFOxCmreJ58dTsFIl&#10;8ZHZRGcmjC1O9s3jGGfoZZyqbj/N9hcAAAD//wMAUEsDBBQABgAIAAAAIQANUyYJ2gAAAAcBAAAP&#10;AAAAZHJzL2Rvd25yZXYueG1sTI/BbsIwEETvlfgHayv1VhxAcksaByEkDlW5lPYDTLxxotrrKDYQ&#10;/p7tqT3OzGrmbbWZghcXHFMfScNiXoBAaqLtyWn4/to/v4JI2ZA1PhJquGGCTT17qExp45U+8XLM&#10;TnAJpdJo6HIeSilT02EwaR4HJM7aOAaTWY5O2tFcuTx4uSwKJYPpiRc6M+Cuw+bneA4amve2PfQf&#10;a+cPKux3FJxbJaf10+O0fQORccp/x/CLz+hQM9Mpnskm4TXwI5ndlQLB6bpQbJw0LBcvCmRdyf/8&#10;9R0AAP//AwBQSwECLQAUAAYACAAAACEAtoM4kv4AAADhAQAAEwAAAAAAAAAAAAAAAAAAAAAAW0Nv&#10;bnRlbnRfVHlwZXNdLnhtbFBLAQItABQABgAIAAAAIQA4/SH/1gAAAJQBAAALAAAAAAAAAAAAAAAA&#10;AC8BAABfcmVscy8ucmVsc1BLAQItABQABgAIAAAAIQCGQHzaxgEAAHwDAAAOAAAAAAAAAAAAAAAA&#10;AC4CAABkcnMvZTJvRG9jLnhtbFBLAQItABQABgAIAAAAIQANUyYJ2gAAAAcBAAAPAAAAAAAAAAAA&#10;AAAAACAEAABkcnMvZG93bnJldi54bWxQSwUGAAAAAAQABADzAAAAJwUAAAAA&#10;" fillcolor="#0072ce" stroked="f">
                    <v:textbox inset="3.80939mm,1.90417mm,3.80939mm,1.90417mm">
                      <w:txbxContent>
                        <w:p w14:paraId="219FE39A" w14:textId="4422792B" w:rsidR="00537005" w:rsidRPr="00537005" w:rsidRDefault="00537005" w:rsidP="00537005">
                          <w:pPr>
                            <w:jc w:val="center"/>
                            <w:rPr>
                              <w:rFonts w:ascii="Poppins" w:hAnsi="Poppins" w:cs="Poppins"/>
                              <w:color w:val="FFFFFF" w:themeColor="background1"/>
                              <w:sz w:val="96"/>
                              <w:szCs w:val="96"/>
                            </w:rPr>
                          </w:pPr>
                          <w:r w:rsidRPr="00537005">
                            <w:rPr>
                              <w:rFonts w:ascii="Poppins" w:hAnsi="Poppins" w:cs="Poppins"/>
                              <w:color w:val="FFFFFF" w:themeColor="background1"/>
                              <w:sz w:val="96"/>
                              <w:szCs w:val="96"/>
                            </w:rPr>
                            <w:t>For Quotation</w:t>
                          </w:r>
                        </w:p>
                      </w:txbxContent>
                    </v:textbox>
                    <w10:wrap anchorx="margin"/>
                  </v:rect>
                </w:pict>
              </mc:Fallback>
            </mc:AlternateContent>
          </w:r>
        </w:p>
        <w:p w14:paraId="01D18184" w14:textId="6BEB239C" w:rsidR="000B5522" w:rsidRPr="009210CC" w:rsidRDefault="000B5522" w:rsidP="000B5522">
          <w:pPr>
            <w:rPr>
              <w:szCs w:val="20"/>
            </w:rPr>
          </w:pPr>
        </w:p>
        <w:p w14:paraId="5D62532F" w14:textId="75C84651" w:rsidR="000B5522" w:rsidRPr="009210CC" w:rsidRDefault="000B5522" w:rsidP="000B5522">
          <w:pPr>
            <w:rPr>
              <w:szCs w:val="20"/>
            </w:rPr>
          </w:pPr>
        </w:p>
        <w:p w14:paraId="40FDDD17" w14:textId="77777777" w:rsidR="00537005" w:rsidRPr="009210CC" w:rsidRDefault="00537005" w:rsidP="000B5522">
          <w:pPr>
            <w:tabs>
              <w:tab w:val="left" w:pos="1848"/>
            </w:tabs>
            <w:rPr>
              <w:szCs w:val="20"/>
            </w:rPr>
          </w:pPr>
        </w:p>
        <w:p w14:paraId="201E0EB1" w14:textId="40C42CF7" w:rsidR="004D4D73" w:rsidRPr="009210CC" w:rsidRDefault="002C207A" w:rsidP="000B5522">
          <w:pPr>
            <w:tabs>
              <w:tab w:val="left" w:pos="1848"/>
            </w:tabs>
            <w:rPr>
              <w:szCs w:val="20"/>
            </w:rPr>
            <w:sectPr w:rsidR="004D4D73" w:rsidRPr="009210CC" w:rsidSect="001644B1">
              <w:headerReference w:type="default" r:id="rId12"/>
              <w:footerReference w:type="default" r:id="rId13"/>
              <w:headerReference w:type="first" r:id="rId14"/>
              <w:pgSz w:w="11906" w:h="16838" w:code="9"/>
              <w:pgMar w:top="851" w:right="1134" w:bottom="1985" w:left="1418" w:header="709" w:footer="709" w:gutter="0"/>
              <w:pgNumType w:start="0"/>
              <w:cols w:space="708"/>
              <w:docGrid w:linePitch="360"/>
            </w:sectPr>
          </w:pPr>
        </w:p>
      </w:sdtContent>
    </w:sdt>
    <w:p w14:paraId="7646A50E" w14:textId="662D48B7" w:rsidR="00640211" w:rsidRPr="009210CC" w:rsidRDefault="003E212C" w:rsidP="00640211">
      <w:pPr>
        <w:jc w:val="center"/>
        <w:rPr>
          <w:rFonts w:ascii="Poppins" w:hAnsi="Poppins" w:cs="Poppins"/>
          <w:b/>
          <w:color w:val="0072CE"/>
          <w:sz w:val="30"/>
          <w:szCs w:val="30"/>
        </w:rPr>
      </w:pPr>
      <w:r w:rsidRPr="009210CC">
        <w:rPr>
          <w:rFonts w:ascii="Poppins" w:hAnsi="Poppins" w:cs="Poppins"/>
          <w:b/>
          <w:color w:val="0072CE"/>
          <w:sz w:val="30"/>
          <w:szCs w:val="30"/>
        </w:rPr>
        <w:lastRenderedPageBreak/>
        <w:t xml:space="preserve">RFQ </w:t>
      </w:r>
      <w:r w:rsidR="000A0CFB" w:rsidRPr="009210CC">
        <w:rPr>
          <w:rFonts w:ascii="Poppins" w:hAnsi="Poppins" w:cs="Poppins"/>
          <w:b/>
          <w:color w:val="0072CE"/>
          <w:sz w:val="30"/>
          <w:szCs w:val="30"/>
        </w:rPr>
        <w:t>FY26-218 Digital Data Collection (DDC)</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4677"/>
      </w:tblGrid>
      <w:tr w:rsidR="00640211" w:rsidRPr="009210CC" w14:paraId="077293DE" w14:textId="77777777" w:rsidTr="3FFC38DA">
        <w:trPr>
          <w:cantSplit/>
          <w:jc w:val="center"/>
        </w:trPr>
        <w:tc>
          <w:tcPr>
            <w:tcW w:w="9180" w:type="dxa"/>
            <w:gridSpan w:val="2"/>
            <w:shd w:val="clear" w:color="auto" w:fill="EF008C"/>
          </w:tcPr>
          <w:p w14:paraId="16A307E5" w14:textId="77777777" w:rsidR="00640211" w:rsidRPr="009210CC" w:rsidRDefault="00640211" w:rsidP="00B97414">
            <w:pPr>
              <w:pStyle w:val="Heading5"/>
              <w:rPr>
                <w:rFonts w:ascii="Arial" w:hAnsi="Arial"/>
                <w:i/>
                <w:szCs w:val="20"/>
              </w:rPr>
            </w:pPr>
            <w:r w:rsidRPr="009210CC">
              <w:rPr>
                <w:rFonts w:ascii="Arial" w:hAnsi="Arial"/>
                <w:color w:val="FFFFFF" w:themeColor="background1"/>
                <w:szCs w:val="20"/>
              </w:rPr>
              <w:t>Main Facts Table</w:t>
            </w:r>
          </w:p>
        </w:tc>
      </w:tr>
      <w:tr w:rsidR="00640211" w:rsidRPr="009210CC" w14:paraId="224A2D4C" w14:textId="77777777" w:rsidTr="3FFC38DA">
        <w:trPr>
          <w:jc w:val="center"/>
        </w:trPr>
        <w:tc>
          <w:tcPr>
            <w:tcW w:w="4503" w:type="dxa"/>
          </w:tcPr>
          <w:p w14:paraId="519F5D8D" w14:textId="77777777" w:rsidR="00640211" w:rsidRPr="009210CC" w:rsidRDefault="00640211" w:rsidP="00B97414">
            <w:pPr>
              <w:rPr>
                <w:rFonts w:ascii="Arial" w:hAnsi="Arial" w:cs="Arial"/>
                <w:bCs/>
                <w:szCs w:val="20"/>
              </w:rPr>
            </w:pPr>
            <w:r w:rsidRPr="009210CC">
              <w:rPr>
                <w:rFonts w:ascii="Arial" w:hAnsi="Arial" w:cs="Arial"/>
                <w:bCs/>
                <w:szCs w:val="20"/>
              </w:rPr>
              <w:t>RFQ reference</w:t>
            </w:r>
          </w:p>
        </w:tc>
        <w:tc>
          <w:tcPr>
            <w:tcW w:w="4677" w:type="dxa"/>
            <w:shd w:val="clear" w:color="auto" w:fill="D9D9D9" w:themeFill="background1" w:themeFillShade="D9"/>
          </w:tcPr>
          <w:p w14:paraId="69D4C303" w14:textId="7BC6F506" w:rsidR="00640211" w:rsidRPr="009210CC" w:rsidRDefault="002930A9" w:rsidP="00B97414">
            <w:pPr>
              <w:rPr>
                <w:rFonts w:ascii="Arial" w:hAnsi="Arial" w:cs="Arial"/>
                <w:b/>
                <w:szCs w:val="20"/>
              </w:rPr>
            </w:pPr>
            <w:r w:rsidRPr="009210CC">
              <w:rPr>
                <w:rFonts w:ascii="Arial" w:hAnsi="Arial" w:cs="Arial"/>
                <w:b/>
                <w:szCs w:val="20"/>
              </w:rPr>
              <w:t>RFQ FY26-218 Digital Data Collection (DDC) Market Scan</w:t>
            </w:r>
          </w:p>
        </w:tc>
      </w:tr>
      <w:tr w:rsidR="00640211" w:rsidRPr="009210CC" w14:paraId="4F1F0898" w14:textId="77777777" w:rsidTr="3FFC38DA">
        <w:trPr>
          <w:jc w:val="center"/>
        </w:trPr>
        <w:tc>
          <w:tcPr>
            <w:tcW w:w="4503" w:type="dxa"/>
          </w:tcPr>
          <w:p w14:paraId="12B882F8" w14:textId="77777777" w:rsidR="00640211" w:rsidRPr="009210CC" w:rsidRDefault="00640211" w:rsidP="00B97414">
            <w:pPr>
              <w:rPr>
                <w:rFonts w:ascii="Arial" w:hAnsi="Arial" w:cs="Arial"/>
                <w:bCs/>
                <w:szCs w:val="20"/>
              </w:rPr>
            </w:pPr>
            <w:r w:rsidRPr="009210CC">
              <w:rPr>
                <w:rFonts w:ascii="Arial" w:hAnsi="Arial" w:cs="Arial"/>
                <w:bCs/>
                <w:szCs w:val="20"/>
              </w:rPr>
              <w:t>RFQ launch date</w:t>
            </w:r>
          </w:p>
        </w:tc>
        <w:tc>
          <w:tcPr>
            <w:tcW w:w="4677" w:type="dxa"/>
            <w:shd w:val="clear" w:color="auto" w:fill="D9D9D9" w:themeFill="background1" w:themeFillShade="D9"/>
          </w:tcPr>
          <w:p w14:paraId="4B852D13" w14:textId="4A4C3E31" w:rsidR="00640211" w:rsidRPr="009210CC" w:rsidRDefault="0082412B" w:rsidP="3FFC38DA">
            <w:pPr>
              <w:rPr>
                <w:rFonts w:ascii="Arial" w:hAnsi="Arial" w:cs="Arial"/>
                <w:szCs w:val="20"/>
              </w:rPr>
            </w:pPr>
            <w:r w:rsidRPr="0082412B">
              <w:rPr>
                <w:rFonts w:ascii="Arial" w:hAnsi="Arial" w:cs="Arial"/>
                <w:color w:val="auto"/>
                <w:szCs w:val="20"/>
              </w:rPr>
              <w:t>02-07-2026</w:t>
            </w:r>
          </w:p>
        </w:tc>
      </w:tr>
      <w:tr w:rsidR="00640211" w:rsidRPr="009210CC" w14:paraId="2E09BDDF" w14:textId="77777777" w:rsidTr="3FFC38DA">
        <w:trPr>
          <w:jc w:val="center"/>
        </w:trPr>
        <w:tc>
          <w:tcPr>
            <w:tcW w:w="4503" w:type="dxa"/>
          </w:tcPr>
          <w:p w14:paraId="74998F20" w14:textId="77777777" w:rsidR="00640211" w:rsidRPr="009210CC" w:rsidRDefault="00640211" w:rsidP="00B97414">
            <w:pPr>
              <w:rPr>
                <w:rFonts w:ascii="Arial" w:hAnsi="Arial" w:cs="Arial"/>
                <w:bCs/>
                <w:szCs w:val="20"/>
              </w:rPr>
            </w:pPr>
            <w:r w:rsidRPr="009210CC">
              <w:rPr>
                <w:rFonts w:ascii="Arial" w:hAnsi="Arial" w:cs="Arial"/>
                <w:bCs/>
                <w:szCs w:val="20"/>
              </w:rPr>
              <w:t>Contract Manager</w:t>
            </w:r>
          </w:p>
        </w:tc>
        <w:tc>
          <w:tcPr>
            <w:tcW w:w="4677" w:type="dxa"/>
            <w:shd w:val="clear" w:color="auto" w:fill="D9D9D9" w:themeFill="background1" w:themeFillShade="D9"/>
          </w:tcPr>
          <w:p w14:paraId="4214ABA5" w14:textId="080A0C2F" w:rsidR="00640211" w:rsidRPr="009210CC" w:rsidRDefault="00AA0530" w:rsidP="3FFC38DA">
            <w:pPr>
              <w:rPr>
                <w:rFonts w:ascii="Arial" w:hAnsi="Arial" w:cs="Arial"/>
                <w:szCs w:val="20"/>
              </w:rPr>
            </w:pPr>
            <w:r w:rsidRPr="009210CC">
              <w:rPr>
                <w:rFonts w:ascii="Arial" w:hAnsi="Arial" w:cs="Arial"/>
                <w:szCs w:val="20"/>
              </w:rPr>
              <w:t>Louise Howe</w:t>
            </w:r>
          </w:p>
        </w:tc>
      </w:tr>
      <w:tr w:rsidR="00640211" w:rsidRPr="009210CC" w14:paraId="73005783" w14:textId="77777777" w:rsidTr="3FFC38DA">
        <w:trPr>
          <w:jc w:val="center"/>
        </w:trPr>
        <w:tc>
          <w:tcPr>
            <w:tcW w:w="4503" w:type="dxa"/>
          </w:tcPr>
          <w:p w14:paraId="46C5E130" w14:textId="77777777" w:rsidR="00640211" w:rsidRPr="00403464" w:rsidRDefault="00640211" w:rsidP="00B97414">
            <w:pPr>
              <w:rPr>
                <w:rFonts w:ascii="Arial" w:hAnsi="Arial" w:cs="Arial"/>
                <w:b/>
                <w:bCs/>
                <w:color w:val="auto"/>
                <w:szCs w:val="20"/>
              </w:rPr>
            </w:pPr>
            <w:r w:rsidRPr="00403464">
              <w:rPr>
                <w:rFonts w:ascii="Arial" w:hAnsi="Arial" w:cs="Arial"/>
                <w:b/>
                <w:bCs/>
                <w:color w:val="auto"/>
                <w:szCs w:val="20"/>
              </w:rPr>
              <w:t>Deadline for submission of offers</w:t>
            </w:r>
          </w:p>
        </w:tc>
        <w:tc>
          <w:tcPr>
            <w:tcW w:w="4677" w:type="dxa"/>
            <w:shd w:val="clear" w:color="auto" w:fill="D9D9D9" w:themeFill="background1" w:themeFillShade="D9"/>
          </w:tcPr>
          <w:p w14:paraId="305CCBB9" w14:textId="383A77EF" w:rsidR="00640211" w:rsidRPr="00403464" w:rsidRDefault="00402DAA" w:rsidP="3FFC38DA">
            <w:pPr>
              <w:rPr>
                <w:rFonts w:ascii="Arial" w:hAnsi="Arial" w:cs="Arial"/>
                <w:b/>
                <w:bCs/>
                <w:color w:val="auto"/>
                <w:szCs w:val="20"/>
              </w:rPr>
            </w:pPr>
            <w:r w:rsidRPr="00403464">
              <w:rPr>
                <w:rFonts w:ascii="Arial" w:hAnsi="Arial" w:cs="Arial"/>
                <w:b/>
                <w:bCs/>
                <w:color w:val="auto"/>
                <w:szCs w:val="20"/>
              </w:rPr>
              <w:t>26</w:t>
            </w:r>
            <w:r w:rsidR="00CA49A2" w:rsidRPr="00403464">
              <w:rPr>
                <w:rFonts w:ascii="Arial" w:hAnsi="Arial" w:cs="Arial"/>
                <w:b/>
                <w:bCs/>
                <w:color w:val="auto"/>
                <w:szCs w:val="20"/>
              </w:rPr>
              <w:t>-07-2026</w:t>
            </w:r>
          </w:p>
        </w:tc>
      </w:tr>
    </w:tbl>
    <w:p w14:paraId="6F2A3E96" w14:textId="77777777" w:rsidR="00640211" w:rsidRPr="009210CC" w:rsidRDefault="00640211" w:rsidP="00640211">
      <w:pPr>
        <w:rPr>
          <w:rFonts w:ascii="Arial" w:hAnsi="Arial" w:cs="Arial"/>
          <w:b/>
          <w:szCs w:val="20"/>
        </w:rPr>
      </w:pPr>
    </w:p>
    <w:p w14:paraId="75F1F494" w14:textId="77777777" w:rsidR="00640211" w:rsidRPr="009210CC" w:rsidRDefault="00640211" w:rsidP="00640211">
      <w:pPr>
        <w:rPr>
          <w:rFonts w:ascii="Arial" w:hAnsi="Arial" w:cs="Arial"/>
          <w:b/>
          <w:szCs w:val="20"/>
        </w:rPr>
      </w:pPr>
    </w:p>
    <w:p w14:paraId="77CC8886" w14:textId="06032B22" w:rsidR="00640211" w:rsidRPr="009210CC" w:rsidRDefault="00640211" w:rsidP="00640211">
      <w:pPr>
        <w:rPr>
          <w:rFonts w:ascii="Arial" w:hAnsi="Arial" w:cs="Arial"/>
          <w:b/>
          <w:bCs/>
          <w:i/>
          <w:iCs/>
          <w:szCs w:val="20"/>
        </w:rPr>
      </w:pPr>
      <w:r w:rsidRPr="009210CC">
        <w:rPr>
          <w:rFonts w:ascii="Arial" w:hAnsi="Arial" w:cs="Arial"/>
          <w:b/>
          <w:szCs w:val="20"/>
        </w:rPr>
        <w:t xml:space="preserve">Submission of offers to </w:t>
      </w:r>
      <w:hyperlink r:id="rId15" w:history="1">
        <w:r w:rsidRPr="009210CC">
          <w:rPr>
            <w:rStyle w:val="Hyperlink"/>
            <w:rFonts w:ascii="Arial" w:hAnsi="Arial" w:cs="Arial"/>
            <w:i/>
            <w:iCs/>
            <w:szCs w:val="20"/>
          </w:rPr>
          <w:t>procurement@plan-international.org</w:t>
        </w:r>
      </w:hyperlink>
    </w:p>
    <w:p w14:paraId="3782DA0A" w14:textId="77777777" w:rsidR="00640211" w:rsidRPr="009210CC" w:rsidRDefault="00640211" w:rsidP="00640211">
      <w:pPr>
        <w:spacing w:after="200" w:line="276" w:lineRule="auto"/>
        <w:rPr>
          <w:rFonts w:ascii="Arial" w:hAnsi="Arial" w:cs="Arial"/>
          <w:szCs w:val="20"/>
        </w:rPr>
      </w:pPr>
      <w:r w:rsidRPr="009210CC">
        <w:rPr>
          <w:rFonts w:ascii="Arial" w:hAnsi="Arial" w:cs="Arial"/>
          <w:b/>
          <w:i/>
          <w:szCs w:val="20"/>
        </w:rPr>
        <w:t>Please include the RFQ reference number above in all correspondence</w:t>
      </w:r>
      <w:r w:rsidRPr="009210CC">
        <w:rPr>
          <w:rFonts w:ascii="Arial" w:hAnsi="Arial" w:cs="Arial"/>
          <w:szCs w:val="20"/>
        </w:rPr>
        <w:t xml:space="preserve"> </w:t>
      </w:r>
      <w:r w:rsidRPr="009210CC">
        <w:rPr>
          <w:rFonts w:ascii="Arial" w:hAnsi="Arial" w:cs="Arial"/>
          <w:szCs w:val="20"/>
        </w:rPr>
        <w:br w:type="page"/>
      </w:r>
    </w:p>
    <w:p w14:paraId="31F374C5" w14:textId="5B4D74F0" w:rsidR="00640211" w:rsidRPr="009210CC" w:rsidRDefault="00640211" w:rsidP="00640211">
      <w:pPr>
        <w:jc w:val="right"/>
        <w:rPr>
          <w:rFonts w:ascii="Plan" w:hAnsi="Plan" w:cs="Arial"/>
          <w:szCs w:val="20"/>
        </w:rPr>
      </w:pPr>
    </w:p>
    <w:p w14:paraId="42F50F02" w14:textId="77777777" w:rsidR="00640211" w:rsidRPr="009210CC" w:rsidRDefault="00640211" w:rsidP="00640211">
      <w:pPr>
        <w:pStyle w:val="Heading5"/>
        <w:rPr>
          <w:rFonts w:ascii="Arial" w:hAnsi="Arial"/>
          <w:i/>
          <w:szCs w:val="20"/>
        </w:rPr>
      </w:pPr>
    </w:p>
    <w:p w14:paraId="4E4D8F86" w14:textId="77777777" w:rsidR="00640211" w:rsidRPr="004A148A" w:rsidRDefault="00640211" w:rsidP="009210CC">
      <w:pPr>
        <w:spacing w:after="200" w:line="276" w:lineRule="auto"/>
        <w:jc w:val="both"/>
        <w:rPr>
          <w:rFonts w:cstheme="minorHAnsi"/>
          <w:b/>
          <w:color w:val="0072CE"/>
          <w:szCs w:val="20"/>
        </w:rPr>
      </w:pPr>
      <w:r w:rsidRPr="004A148A">
        <w:rPr>
          <w:rFonts w:cstheme="minorHAnsi"/>
          <w:b/>
          <w:bCs/>
          <w:color w:val="0071CE"/>
          <w:szCs w:val="20"/>
        </w:rPr>
        <w:t>Background Information on Plan International</w:t>
      </w:r>
    </w:p>
    <w:p w14:paraId="62EC0A1B" w14:textId="66DE4696"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rPr>
      </w:pPr>
      <w:r w:rsidRPr="004A148A">
        <w:rPr>
          <w:rFonts w:eastAsia="Arial" w:cstheme="minorHAnsi"/>
          <w:color w:val="000000" w:themeColor="text2"/>
          <w:sz w:val="20"/>
          <w:szCs w:val="20"/>
        </w:rPr>
        <w:t xml:space="preserve">Plan International is an independent development and humanitarian </w:t>
      </w:r>
      <w:proofErr w:type="spellStart"/>
      <w:r w:rsidRPr="004A148A">
        <w:rPr>
          <w:rFonts w:eastAsia="Arial" w:cstheme="minorHAnsi"/>
          <w:color w:val="000000" w:themeColor="text2"/>
          <w:sz w:val="20"/>
          <w:szCs w:val="20"/>
        </w:rPr>
        <w:t>organisation</w:t>
      </w:r>
      <w:proofErr w:type="spellEnd"/>
      <w:r w:rsidRPr="004A148A">
        <w:rPr>
          <w:rFonts w:eastAsia="Arial" w:cstheme="minorHAnsi"/>
          <w:color w:val="000000" w:themeColor="text2"/>
          <w:sz w:val="20"/>
          <w:szCs w:val="20"/>
        </w:rPr>
        <w:t xml:space="preserve"> that advances children’s rights and equality for girls. </w:t>
      </w:r>
    </w:p>
    <w:p w14:paraId="1B90B01E" w14:textId="2B0A0515" w:rsidR="4727D942" w:rsidRPr="004A148A" w:rsidRDefault="4727D942" w:rsidP="009210CC">
      <w:pPr>
        <w:spacing w:after="0"/>
        <w:ind w:left="567"/>
        <w:jc w:val="both"/>
        <w:rPr>
          <w:rFonts w:eastAsia="Arial" w:cstheme="minorHAnsi"/>
          <w:szCs w:val="20"/>
        </w:rPr>
      </w:pPr>
    </w:p>
    <w:p w14:paraId="032E1FC3" w14:textId="3C05951C"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lang w:val="en-GB"/>
        </w:rPr>
      </w:pPr>
      <w:r w:rsidRPr="004A148A">
        <w:rPr>
          <w:rFonts w:eastAsia="Arial" w:cstheme="minorHAnsi"/>
          <w:color w:val="000000" w:themeColor="text2"/>
          <w:sz w:val="20"/>
          <w:szCs w:val="20"/>
        </w:rPr>
        <w:t xml:space="preserve">We believe in the power and potential of every child but </w:t>
      </w:r>
      <w:proofErr w:type="gramStart"/>
      <w:r w:rsidRPr="004A148A">
        <w:rPr>
          <w:rFonts w:eastAsia="Arial" w:cstheme="minorHAnsi"/>
          <w:color w:val="000000" w:themeColor="text2"/>
          <w:sz w:val="20"/>
          <w:szCs w:val="20"/>
        </w:rPr>
        <w:t>know</w:t>
      </w:r>
      <w:proofErr w:type="gramEnd"/>
      <w:r w:rsidRPr="004A148A">
        <w:rPr>
          <w:rFonts w:eastAsia="Arial" w:cstheme="minorHAnsi"/>
          <w:color w:val="000000" w:themeColor="text2"/>
          <w:sz w:val="20"/>
          <w:szCs w:val="20"/>
        </w:rPr>
        <w:t xml:space="preserve"> this is often suppressed by poverty, violence, exclusion and discrimination. And it is girls who are most affected.</w:t>
      </w:r>
    </w:p>
    <w:p w14:paraId="613E886C" w14:textId="7E1C2829"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lang w:val="en-GB"/>
        </w:rPr>
      </w:pPr>
      <w:r w:rsidRPr="004A148A">
        <w:rPr>
          <w:rFonts w:eastAsia="Arial" w:cstheme="minorHAnsi"/>
          <w:color w:val="000000" w:themeColor="text2"/>
          <w:sz w:val="20"/>
          <w:szCs w:val="20"/>
        </w:rPr>
        <w:t xml:space="preserve">Working together with children, young people, supporters and partners, we strive for a just world, tackling the root causes of the challenges girls and vulnerable children face. </w:t>
      </w:r>
    </w:p>
    <w:p w14:paraId="79D0C5A8" w14:textId="2D8347CA" w:rsidR="4727D942" w:rsidRPr="004A148A" w:rsidRDefault="4727D942" w:rsidP="009210CC">
      <w:pPr>
        <w:spacing w:after="0"/>
        <w:ind w:left="567"/>
        <w:jc w:val="both"/>
        <w:rPr>
          <w:rFonts w:eastAsia="Arial" w:cstheme="minorHAnsi"/>
          <w:szCs w:val="20"/>
        </w:rPr>
      </w:pPr>
    </w:p>
    <w:p w14:paraId="2CBEE09F" w14:textId="14327D78"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lang w:val="en-GB"/>
        </w:rPr>
      </w:pPr>
      <w:r w:rsidRPr="004A148A">
        <w:rPr>
          <w:rFonts w:eastAsia="Arial" w:cstheme="minorHAnsi"/>
          <w:color w:val="000000" w:themeColor="text2"/>
          <w:sz w:val="20"/>
          <w:szCs w:val="20"/>
        </w:rPr>
        <w:t xml:space="preserve">We support children’s rights from birth until they reach </w:t>
      </w:r>
      <w:proofErr w:type="gramStart"/>
      <w:r w:rsidRPr="004A148A">
        <w:rPr>
          <w:rFonts w:eastAsia="Arial" w:cstheme="minorHAnsi"/>
          <w:color w:val="000000" w:themeColor="text2"/>
          <w:sz w:val="20"/>
          <w:szCs w:val="20"/>
        </w:rPr>
        <w:t>adulthood</w:t>
      </w:r>
      <w:proofErr w:type="gramEnd"/>
      <w:r w:rsidRPr="004A148A">
        <w:rPr>
          <w:rFonts w:eastAsia="Arial" w:cstheme="minorHAnsi"/>
          <w:color w:val="000000" w:themeColor="text2"/>
          <w:sz w:val="20"/>
          <w:szCs w:val="20"/>
        </w:rPr>
        <w:t xml:space="preserve"> and we enable children to prepare for and respond to crises and adversity. We drive changes in practice and</w:t>
      </w:r>
      <w:r w:rsidR="00BC51FD" w:rsidRPr="004A148A">
        <w:rPr>
          <w:rFonts w:eastAsia="Arial" w:cstheme="minorHAnsi"/>
          <w:color w:val="000000" w:themeColor="text2"/>
          <w:sz w:val="20"/>
          <w:szCs w:val="20"/>
        </w:rPr>
        <w:t xml:space="preserve"> </w:t>
      </w:r>
      <w:r w:rsidRPr="004A148A">
        <w:rPr>
          <w:rFonts w:eastAsia="Arial" w:cstheme="minorHAnsi"/>
          <w:color w:val="000000" w:themeColor="text2"/>
          <w:sz w:val="20"/>
          <w:szCs w:val="20"/>
        </w:rPr>
        <w:t xml:space="preserve">policy at local, national and global levels using our </w:t>
      </w:r>
      <w:proofErr w:type="gramStart"/>
      <w:r w:rsidRPr="004A148A">
        <w:rPr>
          <w:rFonts w:eastAsia="Arial" w:cstheme="minorHAnsi"/>
          <w:color w:val="000000" w:themeColor="text2"/>
          <w:sz w:val="20"/>
          <w:szCs w:val="20"/>
        </w:rPr>
        <w:t>reach,</w:t>
      </w:r>
      <w:proofErr w:type="gramEnd"/>
      <w:r w:rsidRPr="004A148A">
        <w:rPr>
          <w:rFonts w:eastAsia="Arial" w:cstheme="minorHAnsi"/>
          <w:color w:val="000000" w:themeColor="text2"/>
          <w:sz w:val="20"/>
          <w:szCs w:val="20"/>
        </w:rPr>
        <w:t xml:space="preserve"> experience</w:t>
      </w:r>
    </w:p>
    <w:p w14:paraId="6DDB446D" w14:textId="30202A00"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lang w:val="en-GB"/>
        </w:rPr>
      </w:pPr>
      <w:r w:rsidRPr="004A148A">
        <w:rPr>
          <w:rFonts w:eastAsia="Arial" w:cstheme="minorHAnsi"/>
          <w:color w:val="000000" w:themeColor="text2"/>
          <w:sz w:val="20"/>
          <w:szCs w:val="20"/>
        </w:rPr>
        <w:t>and knowledge.</w:t>
      </w:r>
    </w:p>
    <w:p w14:paraId="00E0FF70" w14:textId="3E222BE2" w:rsidR="4727D942" w:rsidRPr="004A148A" w:rsidRDefault="4727D942" w:rsidP="009210CC">
      <w:pPr>
        <w:spacing w:after="0"/>
        <w:ind w:left="567"/>
        <w:jc w:val="both"/>
        <w:rPr>
          <w:rFonts w:eastAsia="Arial" w:cstheme="minorHAnsi"/>
          <w:szCs w:val="20"/>
        </w:rPr>
      </w:pPr>
    </w:p>
    <w:p w14:paraId="1C34CBA9" w14:textId="1F253449"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lang w:val="en-GB"/>
        </w:rPr>
      </w:pPr>
      <w:r w:rsidRPr="004A148A">
        <w:rPr>
          <w:rFonts w:eastAsia="Arial" w:cstheme="minorHAnsi"/>
          <w:color w:val="000000" w:themeColor="text2"/>
          <w:sz w:val="20"/>
          <w:szCs w:val="20"/>
        </w:rPr>
        <w:t xml:space="preserve">For over 85 years, we have rallied other determined optimists to transform the lives of all children </w:t>
      </w:r>
      <w:proofErr w:type="gramStart"/>
      <w:r w:rsidRPr="004A148A">
        <w:rPr>
          <w:rFonts w:eastAsia="Arial" w:cstheme="minorHAnsi"/>
          <w:color w:val="000000" w:themeColor="text2"/>
          <w:sz w:val="20"/>
          <w:szCs w:val="20"/>
        </w:rPr>
        <w:t>in</w:t>
      </w:r>
      <w:proofErr w:type="gramEnd"/>
      <w:r w:rsidRPr="004A148A">
        <w:rPr>
          <w:rFonts w:eastAsia="Arial" w:cstheme="minorHAnsi"/>
          <w:color w:val="000000" w:themeColor="text2"/>
          <w:sz w:val="20"/>
          <w:szCs w:val="20"/>
        </w:rPr>
        <w:t xml:space="preserve"> more than 80 countries.</w:t>
      </w:r>
    </w:p>
    <w:p w14:paraId="163E3AA8" w14:textId="07CED931" w:rsidR="4727D942" w:rsidRPr="004A148A" w:rsidRDefault="4727D942" w:rsidP="009210CC">
      <w:pPr>
        <w:spacing w:after="0"/>
        <w:ind w:left="567"/>
        <w:jc w:val="both"/>
        <w:rPr>
          <w:rFonts w:eastAsia="Arial" w:cstheme="minorHAnsi"/>
          <w:szCs w:val="20"/>
        </w:rPr>
      </w:pPr>
    </w:p>
    <w:p w14:paraId="0283DC5E" w14:textId="51E7EDAE" w:rsidR="4727D942" w:rsidRPr="004A148A" w:rsidRDefault="79552CD1" w:rsidP="009210CC">
      <w:pPr>
        <w:pStyle w:val="NormalWeb"/>
        <w:spacing w:before="0" w:beforeAutospacing="0" w:after="0" w:afterAutospacing="0"/>
        <w:jc w:val="both"/>
        <w:rPr>
          <w:rFonts w:eastAsia="Arial" w:cstheme="minorHAnsi"/>
          <w:color w:val="000000" w:themeColor="text2"/>
          <w:sz w:val="20"/>
          <w:szCs w:val="20"/>
          <w:lang w:val="en-GB"/>
        </w:rPr>
      </w:pPr>
      <w:r w:rsidRPr="004A148A">
        <w:rPr>
          <w:rFonts w:eastAsia="Arial" w:cstheme="minorHAnsi"/>
          <w:b/>
          <w:bCs/>
          <w:color w:val="000000" w:themeColor="text2"/>
          <w:sz w:val="20"/>
          <w:szCs w:val="20"/>
        </w:rPr>
        <w:t>We won’t stop until we are all equal.</w:t>
      </w:r>
    </w:p>
    <w:p w14:paraId="1D02806C" w14:textId="77777777" w:rsidR="00B3510F" w:rsidRPr="004A148A" w:rsidRDefault="00B3510F" w:rsidP="009210CC">
      <w:pPr>
        <w:pStyle w:val="NormalWeb"/>
        <w:spacing w:before="0" w:beforeAutospacing="0" w:after="0" w:afterAutospacing="0"/>
        <w:jc w:val="both"/>
        <w:rPr>
          <w:rFonts w:eastAsia="Arial" w:cstheme="minorHAnsi"/>
          <w:color w:val="000000" w:themeColor="text2"/>
          <w:sz w:val="20"/>
          <w:szCs w:val="20"/>
          <w:lang w:val="en-GB"/>
        </w:rPr>
      </w:pPr>
    </w:p>
    <w:p w14:paraId="240096C8" w14:textId="12306347" w:rsidR="00640211" w:rsidRPr="004A148A" w:rsidRDefault="00640211" w:rsidP="009210CC">
      <w:pPr>
        <w:pStyle w:val="NormalWeb"/>
        <w:rPr>
          <w:rFonts w:cstheme="minorHAnsi"/>
          <w:sz w:val="20"/>
          <w:szCs w:val="20"/>
        </w:rPr>
      </w:pPr>
      <w:r w:rsidRPr="004A148A">
        <w:rPr>
          <w:rFonts w:cstheme="minorHAnsi"/>
          <w:sz w:val="20"/>
          <w:szCs w:val="20"/>
        </w:rPr>
        <w:t>Read more about Plan International's Global Strategy: </w:t>
      </w:r>
      <w:r w:rsidRPr="004A148A">
        <w:rPr>
          <w:rFonts w:cstheme="minorHAnsi"/>
          <w:b/>
          <w:bCs/>
          <w:sz w:val="20"/>
          <w:szCs w:val="20"/>
        </w:rPr>
        <w:t>Girls Standing Strong</w:t>
      </w:r>
      <w:r w:rsidRPr="004A148A">
        <w:rPr>
          <w:rFonts w:cstheme="minorHAnsi"/>
          <w:sz w:val="20"/>
          <w:szCs w:val="20"/>
        </w:rPr>
        <w:t xml:space="preserve"> at </w:t>
      </w:r>
      <w:hyperlink r:id="rId16" w:history="1">
        <w:r w:rsidRPr="004A148A">
          <w:rPr>
            <w:rStyle w:val="Hyperlink"/>
            <w:rFonts w:cstheme="minorHAnsi"/>
            <w:sz w:val="20"/>
            <w:szCs w:val="20"/>
          </w:rPr>
          <w:t>https://plan-international.org/strategy</w:t>
        </w:r>
      </w:hyperlink>
    </w:p>
    <w:p w14:paraId="53AE2500" w14:textId="77777777" w:rsidR="00F97A69" w:rsidRPr="004A148A" w:rsidRDefault="00F97A69" w:rsidP="009210CC">
      <w:pPr>
        <w:pStyle w:val="NormalWeb"/>
        <w:jc w:val="both"/>
        <w:rPr>
          <w:rFonts w:cstheme="minorHAnsi"/>
          <w:sz w:val="20"/>
          <w:szCs w:val="20"/>
        </w:rPr>
      </w:pPr>
    </w:p>
    <w:p w14:paraId="6C7220C3" w14:textId="7F4C6096" w:rsidR="00F97A69" w:rsidRPr="004A148A" w:rsidRDefault="00F97A69" w:rsidP="009210CC">
      <w:pPr>
        <w:ind w:left="284" w:hanging="284"/>
        <w:jc w:val="both"/>
        <w:rPr>
          <w:rFonts w:cstheme="minorHAnsi"/>
          <w:b/>
          <w:color w:val="0072CE"/>
          <w:sz w:val="22"/>
        </w:rPr>
      </w:pPr>
      <w:r w:rsidRPr="004A148A">
        <w:rPr>
          <w:rFonts w:cstheme="minorHAnsi"/>
          <w:b/>
          <w:color w:val="0072CE"/>
          <w:sz w:val="22"/>
        </w:rPr>
        <w:t>Background Information on Digital Data Collection (DDC) Market Scan</w:t>
      </w:r>
    </w:p>
    <w:p w14:paraId="715FCFE6" w14:textId="77777777" w:rsidR="00F97A69" w:rsidRPr="004A148A" w:rsidRDefault="00F97A69" w:rsidP="009210CC">
      <w:pPr>
        <w:jc w:val="both"/>
        <w:rPr>
          <w:rFonts w:cstheme="minorHAnsi"/>
          <w:b/>
          <w:color w:val="0072CE"/>
          <w:szCs w:val="20"/>
        </w:rPr>
      </w:pPr>
    </w:p>
    <w:p w14:paraId="03B79C86" w14:textId="77777777" w:rsidR="00F97A69" w:rsidRPr="004A148A" w:rsidRDefault="00F97A69" w:rsidP="009210CC">
      <w:pPr>
        <w:jc w:val="both"/>
        <w:rPr>
          <w:rFonts w:cstheme="minorHAnsi"/>
          <w:szCs w:val="20"/>
          <w:lang w:eastAsia="en-GB"/>
        </w:rPr>
      </w:pPr>
      <w:r w:rsidRPr="004A148A">
        <w:rPr>
          <w:rFonts w:cstheme="minorHAnsi"/>
          <w:szCs w:val="20"/>
          <w:lang w:eastAsia="en-GB"/>
        </w:rPr>
        <w:t xml:space="preserve">Impact reporting based on robust Monitoring and Evaluation (M&amp;E) principles is a strategic priority for Plan International. The ability to evidence our impact on the ground is critical in securing stable support and funding in a sector facing increasing insecurity. All projects implemented by Plan International adhere to monitoring and evaluation processes, with data documented within the global M&amp;E system, PMERL. PMERL is an instance of Amp Impact, a Salesforce based product owned by Vera Solutions. At present, </w:t>
      </w:r>
      <w:proofErr w:type="gramStart"/>
      <w:r w:rsidRPr="004A148A">
        <w:rPr>
          <w:rFonts w:cstheme="minorHAnsi"/>
          <w:szCs w:val="20"/>
          <w:lang w:eastAsia="en-GB"/>
        </w:rPr>
        <w:t>the means by which</w:t>
      </w:r>
      <w:proofErr w:type="gramEnd"/>
      <w:r w:rsidRPr="004A148A">
        <w:rPr>
          <w:rFonts w:cstheme="minorHAnsi"/>
          <w:szCs w:val="20"/>
          <w:lang w:eastAsia="en-GB"/>
        </w:rPr>
        <w:t xml:space="preserve"> data is collected and uploaded into PMERL is determined by each individual Country Office (CO). A variety of offline processes and Digital Data Collection tools are currently employed, depending on the capacity and budget of each office.</w:t>
      </w:r>
    </w:p>
    <w:p w14:paraId="35FC7ECC" w14:textId="77777777" w:rsidR="00F97A69" w:rsidRPr="004A148A" w:rsidRDefault="00F97A69" w:rsidP="009210CC">
      <w:pPr>
        <w:jc w:val="both"/>
        <w:rPr>
          <w:rFonts w:cstheme="minorHAnsi"/>
          <w:szCs w:val="20"/>
          <w:lang w:eastAsia="en-GB"/>
        </w:rPr>
      </w:pPr>
      <w:r w:rsidRPr="004A148A">
        <w:rPr>
          <w:rFonts w:cstheme="minorHAnsi"/>
          <w:szCs w:val="20"/>
          <w:lang w:eastAsia="en-GB"/>
        </w:rPr>
        <w:t>It is expected that a global Digital Data Collection tool would offer tangible benefits in terms of efficiency, data quality, standardisation, and security for Plan as an organisation. Data would be collected in the field using the designated tool, aggregated, and sent into the PMERL system where it would be stored in the relevant indicators and data points. The tool would also allow for partner organisations to contribute project data without needing direct PMERL access. This data would then be used to understand our impact and drive future project performance. As such, a DDC tool represents a key component in an end-to-end global M&amp;E system within Plan.</w:t>
      </w:r>
    </w:p>
    <w:p w14:paraId="329921D7" w14:textId="77777777" w:rsidR="00F97A69" w:rsidRPr="004A148A" w:rsidRDefault="00F97A69" w:rsidP="009210CC">
      <w:pPr>
        <w:jc w:val="both"/>
        <w:rPr>
          <w:rFonts w:cstheme="minorHAnsi"/>
          <w:szCs w:val="20"/>
          <w:lang w:eastAsia="en-GB"/>
        </w:rPr>
      </w:pPr>
      <w:r w:rsidRPr="004A148A">
        <w:rPr>
          <w:rFonts w:cstheme="minorHAnsi"/>
          <w:szCs w:val="20"/>
          <w:lang w:eastAsia="en-GB"/>
        </w:rPr>
        <w:t xml:space="preserve">A DDC tool has been procured for the Sponsorship survey use case – </w:t>
      </w:r>
      <w:proofErr w:type="spellStart"/>
      <w:r w:rsidRPr="004A148A">
        <w:rPr>
          <w:rFonts w:cstheme="minorHAnsi"/>
          <w:szCs w:val="20"/>
          <w:lang w:eastAsia="en-GB"/>
        </w:rPr>
        <w:t>Commcare</w:t>
      </w:r>
      <w:proofErr w:type="spellEnd"/>
      <w:r w:rsidRPr="004A148A">
        <w:rPr>
          <w:rFonts w:cstheme="minorHAnsi"/>
          <w:szCs w:val="20"/>
          <w:lang w:eastAsia="en-GB"/>
        </w:rPr>
        <w:t xml:space="preserve"> in partnership with </w:t>
      </w:r>
      <w:proofErr w:type="spellStart"/>
      <w:r w:rsidRPr="004A148A">
        <w:rPr>
          <w:rFonts w:cstheme="minorHAnsi"/>
          <w:szCs w:val="20"/>
          <w:lang w:eastAsia="en-GB"/>
        </w:rPr>
        <w:t>Dimagi</w:t>
      </w:r>
      <w:proofErr w:type="spellEnd"/>
      <w:r w:rsidRPr="004A148A">
        <w:rPr>
          <w:rFonts w:cstheme="minorHAnsi"/>
          <w:szCs w:val="20"/>
          <w:lang w:eastAsia="en-GB"/>
        </w:rPr>
        <w:t>. However, the M&amp;E use case represents significantly more complex requirements, including a greater variety of data to be inputted, a greater spectrum of users who will need access, and requirements for aggregation of data. Therefore, Plan is looking to further explore the market for tools to address the M&amp;E requirements.</w:t>
      </w:r>
    </w:p>
    <w:p w14:paraId="38533DAE" w14:textId="77777777" w:rsidR="00F97A69" w:rsidRPr="004A148A" w:rsidRDefault="00F97A69" w:rsidP="009210CC">
      <w:pPr>
        <w:pStyle w:val="NormalWeb"/>
        <w:jc w:val="both"/>
        <w:rPr>
          <w:rFonts w:cstheme="minorHAnsi"/>
          <w:sz w:val="20"/>
          <w:szCs w:val="20"/>
        </w:rPr>
      </w:pPr>
    </w:p>
    <w:p w14:paraId="45A542B5" w14:textId="77777777" w:rsidR="00640211" w:rsidRPr="004A148A" w:rsidRDefault="00640211" w:rsidP="009210CC">
      <w:pPr>
        <w:spacing w:after="200" w:line="276" w:lineRule="auto"/>
        <w:ind w:left="1080"/>
        <w:jc w:val="both"/>
        <w:rPr>
          <w:rFonts w:cstheme="minorHAnsi"/>
          <w:szCs w:val="20"/>
        </w:rPr>
      </w:pPr>
    </w:p>
    <w:p w14:paraId="6FFD019A" w14:textId="29B36A9A" w:rsidR="00640211" w:rsidRPr="004A148A" w:rsidRDefault="00640211" w:rsidP="009210CC">
      <w:pPr>
        <w:pStyle w:val="ListParagraph"/>
        <w:numPr>
          <w:ilvl w:val="0"/>
          <w:numId w:val="20"/>
        </w:numPr>
        <w:jc w:val="both"/>
        <w:rPr>
          <w:rFonts w:cstheme="minorHAnsi"/>
          <w:b/>
          <w:color w:val="0072CE"/>
          <w:sz w:val="22"/>
        </w:rPr>
      </w:pPr>
      <w:r w:rsidRPr="004A148A">
        <w:rPr>
          <w:rFonts w:cstheme="minorHAnsi"/>
          <w:b/>
          <w:color w:val="0072CE"/>
          <w:sz w:val="22"/>
        </w:rPr>
        <w:lastRenderedPageBreak/>
        <w:t>Requirements</w:t>
      </w:r>
    </w:p>
    <w:p w14:paraId="28855123" w14:textId="4A1F29B0" w:rsidR="00B2756E" w:rsidRPr="004A148A" w:rsidRDefault="00174909" w:rsidP="009210CC">
      <w:pPr>
        <w:pStyle w:val="Heading3"/>
        <w:numPr>
          <w:ilvl w:val="1"/>
          <w:numId w:val="21"/>
        </w:numPr>
        <w:spacing w:before="0" w:after="120"/>
        <w:ind w:left="1080"/>
        <w:jc w:val="both"/>
        <w:rPr>
          <w:rFonts w:cstheme="minorHAnsi"/>
          <w:color w:val="0072CE" w:themeColor="accent1"/>
          <w:lang w:eastAsia="en-GB"/>
        </w:rPr>
      </w:pPr>
      <w:r w:rsidRPr="004A148A">
        <w:rPr>
          <w:rFonts w:cstheme="minorHAnsi"/>
          <w:color w:val="0072CE" w:themeColor="accent1"/>
          <w:lang w:eastAsia="en-GB"/>
        </w:rPr>
        <w:t>Purpose and Intended Audience</w:t>
      </w:r>
    </w:p>
    <w:p w14:paraId="251956BB" w14:textId="6DF0851C" w:rsidR="003E56C1" w:rsidRPr="004A148A" w:rsidRDefault="003E56C1" w:rsidP="009210CC">
      <w:pPr>
        <w:jc w:val="both"/>
        <w:rPr>
          <w:rFonts w:cstheme="minorHAnsi"/>
          <w:szCs w:val="20"/>
          <w:lang w:eastAsia="en-GB"/>
        </w:rPr>
      </w:pPr>
      <w:r w:rsidRPr="004A148A">
        <w:rPr>
          <w:rFonts w:cstheme="minorHAnsi"/>
          <w:szCs w:val="20"/>
          <w:lang w:eastAsia="en-GB"/>
        </w:rPr>
        <w:t xml:space="preserve">The scope covers the conduct of a market scan and production of a detailed analytic report setting out the tools currently available that address the M&amp;E use case for digital data collection and analysing their suitability for Plan International. This </w:t>
      </w:r>
      <w:r w:rsidR="00EF1972" w:rsidRPr="004A148A">
        <w:rPr>
          <w:rFonts w:cstheme="minorHAnsi"/>
          <w:szCs w:val="20"/>
          <w:lang w:eastAsia="en-GB"/>
        </w:rPr>
        <w:t>RFQ</w:t>
      </w:r>
      <w:r w:rsidRPr="004A148A">
        <w:rPr>
          <w:rFonts w:cstheme="minorHAnsi"/>
          <w:szCs w:val="20"/>
          <w:lang w:eastAsia="en-GB"/>
        </w:rPr>
        <w:t xml:space="preserve"> will be accompanied by a high-level set of requirements which should be used to assess suitability of tools.</w:t>
      </w:r>
    </w:p>
    <w:p w14:paraId="582112D5" w14:textId="77777777" w:rsidR="003E56C1" w:rsidRPr="004A148A" w:rsidRDefault="003E56C1" w:rsidP="009210CC">
      <w:pPr>
        <w:jc w:val="both"/>
        <w:rPr>
          <w:rFonts w:cstheme="minorHAnsi"/>
          <w:szCs w:val="20"/>
          <w:lang w:eastAsia="en-GB"/>
        </w:rPr>
      </w:pPr>
      <w:r w:rsidRPr="004A148A">
        <w:rPr>
          <w:rFonts w:cstheme="minorHAnsi"/>
          <w:szCs w:val="20"/>
          <w:lang w:eastAsia="en-GB"/>
        </w:rPr>
        <w:t>The report will be used by the Impact Reporting Working Group to understand the range of tools on the market and assess overall feasibility of the business requirements before building a business case and proceeding with a formal procurement process.</w:t>
      </w:r>
    </w:p>
    <w:p w14:paraId="240DF4C5" w14:textId="55A83CBF" w:rsidR="00DA3CD6" w:rsidRPr="004A148A" w:rsidRDefault="003E56C1" w:rsidP="009210CC">
      <w:pPr>
        <w:jc w:val="both"/>
        <w:rPr>
          <w:rFonts w:cstheme="minorHAnsi"/>
          <w:szCs w:val="20"/>
          <w:lang w:eastAsia="en-GB"/>
        </w:rPr>
      </w:pPr>
      <w:r w:rsidRPr="004A148A">
        <w:rPr>
          <w:rFonts w:cstheme="minorHAnsi"/>
          <w:szCs w:val="20"/>
          <w:lang w:eastAsia="en-GB"/>
        </w:rPr>
        <w:t>The report will be for internal review only, primarily by the Impact Reporting Working Group, but also senior stakeholders on the Pamoja Oversight Committee into which the working group reports.</w:t>
      </w:r>
    </w:p>
    <w:p w14:paraId="6FC92300" w14:textId="612BDB79" w:rsidR="0062331E" w:rsidRPr="004A148A" w:rsidRDefault="00D6302C" w:rsidP="009210CC">
      <w:pPr>
        <w:pStyle w:val="Heading3"/>
        <w:numPr>
          <w:ilvl w:val="1"/>
          <w:numId w:val="21"/>
        </w:numPr>
        <w:spacing w:before="0" w:after="120"/>
        <w:ind w:left="1080"/>
        <w:jc w:val="both"/>
        <w:rPr>
          <w:rFonts w:cstheme="minorHAnsi"/>
          <w:color w:val="0072CE" w:themeColor="accent1"/>
          <w:lang w:eastAsia="en-GB"/>
        </w:rPr>
      </w:pPr>
      <w:r w:rsidRPr="004A148A">
        <w:rPr>
          <w:rFonts w:cstheme="minorHAnsi"/>
          <w:color w:val="0072CE" w:themeColor="accent1"/>
          <w:lang w:eastAsia="en-GB"/>
        </w:rPr>
        <w:t xml:space="preserve">Key Questions to be answered </w:t>
      </w:r>
    </w:p>
    <w:p w14:paraId="13B58B4F" w14:textId="77777777" w:rsidR="00D6302C" w:rsidRPr="004A148A" w:rsidRDefault="00D6302C" w:rsidP="009210CC">
      <w:pPr>
        <w:jc w:val="both"/>
        <w:rPr>
          <w:rFonts w:cstheme="minorHAnsi"/>
          <w:szCs w:val="20"/>
          <w:lang w:eastAsia="en-GB"/>
        </w:rPr>
      </w:pPr>
      <w:r w:rsidRPr="004A148A">
        <w:rPr>
          <w:rFonts w:cstheme="minorHAnsi"/>
          <w:szCs w:val="20"/>
          <w:lang w:eastAsia="en-GB"/>
        </w:rPr>
        <w:t>The following are the key questions which should be addressed in the market scan and outcome report:</w:t>
      </w:r>
    </w:p>
    <w:p w14:paraId="36AE12FE" w14:textId="77777777" w:rsidR="00D6302C" w:rsidRPr="004A148A" w:rsidRDefault="00D6302C" w:rsidP="009210CC">
      <w:pPr>
        <w:pStyle w:val="ListParagraph"/>
        <w:numPr>
          <w:ilvl w:val="0"/>
          <w:numId w:val="23"/>
        </w:numPr>
        <w:spacing w:after="120"/>
        <w:jc w:val="both"/>
        <w:rPr>
          <w:rFonts w:cstheme="minorHAnsi"/>
          <w:szCs w:val="20"/>
          <w:lang w:eastAsia="en-GB"/>
        </w:rPr>
      </w:pPr>
      <w:r w:rsidRPr="004A148A">
        <w:rPr>
          <w:rFonts w:cstheme="minorHAnsi"/>
          <w:szCs w:val="20"/>
          <w:lang w:eastAsia="en-GB"/>
        </w:rPr>
        <w:t>What Digital Data Collection tools are currently available in the market? Which of these tools are best suited for Monitoring and Evaluation use at a global level across all Plan International offices?</w:t>
      </w:r>
    </w:p>
    <w:p w14:paraId="4F1B6414" w14:textId="77777777" w:rsidR="00D6302C" w:rsidRPr="004A148A" w:rsidRDefault="00D6302C" w:rsidP="009210CC">
      <w:pPr>
        <w:pStyle w:val="ListParagraph"/>
        <w:numPr>
          <w:ilvl w:val="0"/>
          <w:numId w:val="23"/>
        </w:numPr>
        <w:spacing w:after="120"/>
        <w:jc w:val="both"/>
        <w:rPr>
          <w:rFonts w:cstheme="minorHAnsi"/>
          <w:szCs w:val="20"/>
          <w:lang w:eastAsia="en-GB"/>
        </w:rPr>
      </w:pPr>
      <w:r w:rsidRPr="004A148A">
        <w:rPr>
          <w:rFonts w:cstheme="minorHAnsi"/>
          <w:szCs w:val="20"/>
          <w:lang w:eastAsia="en-GB"/>
        </w:rPr>
        <w:t>From your investigation, assess which tools would be most likely to meet Plan’s stated requirements including integration with PMERL, data aggregation, access for both Plan and non-Plan users, and flagging any notable pros and cons or areas where the tool does not meet Plan’s requirements.</w:t>
      </w:r>
    </w:p>
    <w:p w14:paraId="2BFD486E" w14:textId="55175EE9" w:rsidR="00FB0FD2" w:rsidRPr="004A148A" w:rsidRDefault="00D6302C" w:rsidP="009210CC">
      <w:pPr>
        <w:pStyle w:val="ListParagraph"/>
        <w:numPr>
          <w:ilvl w:val="0"/>
          <w:numId w:val="23"/>
        </w:numPr>
        <w:spacing w:after="120"/>
        <w:jc w:val="both"/>
        <w:rPr>
          <w:rFonts w:cstheme="minorHAnsi"/>
          <w:szCs w:val="20"/>
          <w:lang w:eastAsia="en-GB"/>
        </w:rPr>
      </w:pPr>
      <w:r w:rsidRPr="004A148A">
        <w:rPr>
          <w:rFonts w:cstheme="minorHAnsi"/>
          <w:szCs w:val="20"/>
          <w:lang w:eastAsia="en-GB"/>
        </w:rPr>
        <w:t>Where possible, indicate which large scale INGOs have implemented the tools under review. If INGOs have implemented novel approaches outside of a more traditional DDC tool, include a broad outline of the approaches used.</w:t>
      </w:r>
      <w:r w:rsidRPr="004A148A">
        <w:rPr>
          <w:rFonts w:cstheme="minorHAnsi"/>
          <w:szCs w:val="20"/>
          <w:lang w:eastAsia="en-GB"/>
        </w:rPr>
        <w:tab/>
      </w:r>
    </w:p>
    <w:p w14:paraId="731496E7" w14:textId="77777777" w:rsidR="00FB0FD2" w:rsidRPr="004A148A" w:rsidRDefault="00FB0FD2" w:rsidP="009210CC">
      <w:pPr>
        <w:pStyle w:val="Heading3"/>
        <w:numPr>
          <w:ilvl w:val="0"/>
          <w:numId w:val="21"/>
        </w:numPr>
        <w:spacing w:before="240" w:after="120"/>
        <w:ind w:left="360"/>
        <w:jc w:val="both"/>
        <w:rPr>
          <w:rFonts w:cstheme="minorHAnsi"/>
          <w:noProof/>
          <w:color w:val="0072CE" w:themeColor="accent1"/>
          <w:sz w:val="22"/>
          <w:szCs w:val="22"/>
          <w:lang w:eastAsia="en-GB"/>
        </w:rPr>
      </w:pPr>
      <w:r w:rsidRPr="004A148A">
        <w:rPr>
          <w:rFonts w:cstheme="minorHAnsi"/>
          <w:noProof/>
          <w:color w:val="0072CE" w:themeColor="accent1"/>
          <w:sz w:val="22"/>
          <w:szCs w:val="22"/>
          <w:lang w:eastAsia="en-GB"/>
        </w:rPr>
        <w:t>Methodology</w:t>
      </w:r>
    </w:p>
    <w:p w14:paraId="77EE21A0" w14:textId="77777777" w:rsidR="00FB0FD2" w:rsidRPr="004A148A" w:rsidRDefault="00FB0FD2" w:rsidP="009210CC">
      <w:pPr>
        <w:pStyle w:val="Heading3"/>
        <w:numPr>
          <w:ilvl w:val="1"/>
          <w:numId w:val="21"/>
        </w:numPr>
        <w:spacing w:before="0" w:after="120"/>
        <w:ind w:left="1080"/>
        <w:jc w:val="both"/>
        <w:rPr>
          <w:rFonts w:cstheme="minorHAnsi"/>
          <w:color w:val="0072CE" w:themeColor="accent1"/>
          <w:lang w:eastAsia="en-GB"/>
        </w:rPr>
      </w:pPr>
      <w:r w:rsidRPr="004A148A">
        <w:rPr>
          <w:rFonts w:cstheme="minorHAnsi"/>
          <w:color w:val="0072CE" w:themeColor="accent1"/>
          <w:lang w:eastAsia="en-GB"/>
        </w:rPr>
        <w:t>Overall Approach</w:t>
      </w:r>
    </w:p>
    <w:p w14:paraId="058CE98B" w14:textId="77777777" w:rsidR="00FB0FD2" w:rsidRPr="004A148A" w:rsidRDefault="00FB0FD2" w:rsidP="009210CC">
      <w:pPr>
        <w:jc w:val="both"/>
        <w:rPr>
          <w:rFonts w:cstheme="minorHAnsi"/>
          <w:szCs w:val="20"/>
          <w:lang w:eastAsia="en-GB"/>
        </w:rPr>
      </w:pPr>
      <w:r w:rsidRPr="004A148A">
        <w:rPr>
          <w:rFonts w:cstheme="minorHAnsi"/>
          <w:szCs w:val="20"/>
          <w:lang w:eastAsia="en-GB"/>
        </w:rPr>
        <w:t>This initiative is being taken forward to provide Plan International with a level of insight into the DDC market that could not be obtained from a high-level investigation of documentation readily available on the Internet. The proposal (which can be refined during inception discussions if required), is for the consultant to bring together the readily available documentation with primary research focused on the companies selling relevant tools, INGOs working in similar contexts to Plan International, and independent M&amp;E or DDC experts. This information is then to be used to analyse a selection of promising tools that best fit Plan’s high-level requirements.</w:t>
      </w:r>
    </w:p>
    <w:p w14:paraId="09E83B10" w14:textId="77777777" w:rsidR="00FB0FD2" w:rsidRPr="004A148A" w:rsidRDefault="00FB0FD2" w:rsidP="009210CC">
      <w:pPr>
        <w:pStyle w:val="Heading3"/>
        <w:numPr>
          <w:ilvl w:val="1"/>
          <w:numId w:val="21"/>
        </w:numPr>
        <w:spacing w:before="0" w:after="120"/>
        <w:ind w:left="1080"/>
        <w:jc w:val="both"/>
        <w:rPr>
          <w:rFonts w:cstheme="minorHAnsi"/>
          <w:color w:val="0072CE" w:themeColor="accent1"/>
          <w:lang w:eastAsia="en-GB"/>
        </w:rPr>
      </w:pPr>
      <w:r w:rsidRPr="004A148A">
        <w:rPr>
          <w:rFonts w:cstheme="minorHAnsi"/>
          <w:color w:val="0072CE" w:themeColor="accent1"/>
          <w:lang w:eastAsia="en-GB"/>
        </w:rPr>
        <w:t>Data Sources</w:t>
      </w:r>
    </w:p>
    <w:p w14:paraId="2D2E85D1" w14:textId="7B377388" w:rsidR="00FB0FD2" w:rsidRPr="004A148A" w:rsidRDefault="00FB0FD2" w:rsidP="009210CC">
      <w:pPr>
        <w:jc w:val="both"/>
        <w:rPr>
          <w:rFonts w:cstheme="minorHAnsi"/>
          <w:szCs w:val="20"/>
          <w:lang w:eastAsia="en-GB"/>
        </w:rPr>
      </w:pPr>
      <w:r w:rsidRPr="004A148A">
        <w:rPr>
          <w:rFonts w:cstheme="minorHAnsi"/>
          <w:szCs w:val="20"/>
          <w:lang w:eastAsia="en-GB"/>
        </w:rPr>
        <w:t xml:space="preserve">The outcome report is envisaged as a synthesis of primary and secondary data obtained by the consultant </w:t>
      </w:r>
      <w:proofErr w:type="gramStart"/>
      <w:r w:rsidRPr="004A148A">
        <w:rPr>
          <w:rFonts w:cstheme="minorHAnsi"/>
          <w:szCs w:val="20"/>
          <w:lang w:eastAsia="en-GB"/>
        </w:rPr>
        <w:t>in the course of</w:t>
      </w:r>
      <w:proofErr w:type="gramEnd"/>
      <w:r w:rsidRPr="004A148A">
        <w:rPr>
          <w:rFonts w:cstheme="minorHAnsi"/>
          <w:szCs w:val="20"/>
          <w:lang w:eastAsia="en-GB"/>
        </w:rPr>
        <w:t xml:space="preserve"> their investigation. The consultant should use their own initiative in determining appropriate sources and clearly account for all sources used in the report. Examples could include, but should not be limited to:</w:t>
      </w:r>
    </w:p>
    <w:p w14:paraId="6CD074D2" w14:textId="77777777" w:rsidR="00FB0FD2" w:rsidRPr="004A148A" w:rsidRDefault="00FB0FD2" w:rsidP="009210CC">
      <w:pPr>
        <w:pStyle w:val="ListParagraph"/>
        <w:numPr>
          <w:ilvl w:val="0"/>
          <w:numId w:val="24"/>
        </w:numPr>
        <w:spacing w:after="120"/>
        <w:jc w:val="both"/>
        <w:rPr>
          <w:rFonts w:cstheme="minorHAnsi"/>
          <w:szCs w:val="20"/>
          <w:lang w:eastAsia="en-GB"/>
        </w:rPr>
      </w:pPr>
      <w:r w:rsidRPr="004A148A">
        <w:rPr>
          <w:rFonts w:cstheme="minorHAnsi"/>
          <w:szCs w:val="20"/>
          <w:lang w:eastAsia="en-GB"/>
        </w:rPr>
        <w:t>Secondary data: product information and specifications from vendor websites, existing published reports on DDC in the INGO sector.</w:t>
      </w:r>
    </w:p>
    <w:p w14:paraId="141E8A96" w14:textId="77777777" w:rsidR="00FB0FD2" w:rsidRPr="004A148A" w:rsidRDefault="00FB0FD2" w:rsidP="009210CC">
      <w:pPr>
        <w:pStyle w:val="ListParagraph"/>
        <w:numPr>
          <w:ilvl w:val="0"/>
          <w:numId w:val="24"/>
        </w:numPr>
        <w:spacing w:after="120"/>
        <w:jc w:val="both"/>
        <w:rPr>
          <w:rFonts w:cstheme="minorHAnsi"/>
          <w:szCs w:val="20"/>
          <w:lang w:eastAsia="en-GB"/>
        </w:rPr>
      </w:pPr>
      <w:r w:rsidRPr="004A148A">
        <w:rPr>
          <w:rFonts w:cstheme="minorHAnsi"/>
          <w:szCs w:val="20"/>
          <w:lang w:eastAsia="en-GB"/>
        </w:rPr>
        <w:t>Primary data: interviews with relevant experts or INGO staff, targeted information requested directly from vendors, personal experience in relation to DDC tools.</w:t>
      </w:r>
    </w:p>
    <w:p w14:paraId="0A258A7E" w14:textId="2C904E5A" w:rsidR="0009265D" w:rsidRPr="004A148A" w:rsidRDefault="00FB0FD2" w:rsidP="009210CC">
      <w:pPr>
        <w:jc w:val="both"/>
        <w:rPr>
          <w:rFonts w:cstheme="minorHAnsi"/>
          <w:szCs w:val="20"/>
          <w:lang w:eastAsia="en-GB"/>
        </w:rPr>
      </w:pPr>
      <w:r w:rsidRPr="004A148A">
        <w:rPr>
          <w:rFonts w:cstheme="minorHAnsi"/>
          <w:szCs w:val="20"/>
          <w:lang w:eastAsia="en-GB"/>
        </w:rPr>
        <w:t>Plan International will provide a document outlining its high-level requirements for the tool, to be used in the analysis.</w:t>
      </w:r>
    </w:p>
    <w:p w14:paraId="119B2157" w14:textId="77777777" w:rsidR="00AF4447" w:rsidRPr="004A148A" w:rsidRDefault="00AF4447" w:rsidP="009210CC">
      <w:pPr>
        <w:pStyle w:val="Heading3"/>
        <w:numPr>
          <w:ilvl w:val="1"/>
          <w:numId w:val="21"/>
        </w:numPr>
        <w:spacing w:before="0" w:after="120"/>
        <w:ind w:left="1080"/>
        <w:jc w:val="both"/>
        <w:rPr>
          <w:rFonts w:cstheme="minorHAnsi"/>
          <w:color w:val="0072CE" w:themeColor="accent1"/>
          <w:lang w:eastAsia="en-GB"/>
        </w:rPr>
      </w:pPr>
      <w:r w:rsidRPr="004A148A">
        <w:rPr>
          <w:rFonts w:cstheme="minorHAnsi"/>
          <w:color w:val="0072CE" w:themeColor="accent1"/>
          <w:lang w:eastAsia="en-GB"/>
        </w:rPr>
        <w:t>Analysis and Reporting</w:t>
      </w:r>
    </w:p>
    <w:p w14:paraId="075AAF72" w14:textId="77777777" w:rsidR="00AF4447" w:rsidRPr="004A148A" w:rsidRDefault="00AF4447" w:rsidP="009210CC">
      <w:pPr>
        <w:jc w:val="both"/>
        <w:rPr>
          <w:rFonts w:cstheme="minorHAnsi"/>
          <w:szCs w:val="20"/>
          <w:lang w:eastAsia="en-GB"/>
        </w:rPr>
      </w:pPr>
      <w:r w:rsidRPr="004A148A">
        <w:rPr>
          <w:rFonts w:cstheme="minorHAnsi"/>
          <w:szCs w:val="20"/>
          <w:lang w:eastAsia="en-GB"/>
        </w:rPr>
        <w:t xml:space="preserve">The consultant will be expected to gather and analyse relevant data and present a coherent evaluation of DDC tools available on the market and their relevance to the M&amp;E use case for Plan International (as per the agreed questions). </w:t>
      </w:r>
    </w:p>
    <w:p w14:paraId="3D095BAA" w14:textId="77777777" w:rsidR="00AF4447" w:rsidRPr="004A148A" w:rsidRDefault="00AF4447" w:rsidP="009210CC">
      <w:pPr>
        <w:jc w:val="both"/>
        <w:rPr>
          <w:rFonts w:cstheme="minorHAnsi"/>
          <w:szCs w:val="20"/>
          <w:lang w:eastAsia="en-GB"/>
        </w:rPr>
      </w:pPr>
      <w:r w:rsidRPr="004A148A">
        <w:rPr>
          <w:rFonts w:cstheme="minorHAnsi"/>
          <w:szCs w:val="20"/>
          <w:lang w:eastAsia="en-GB"/>
        </w:rPr>
        <w:lastRenderedPageBreak/>
        <w:t>The final product should be thorough, with a focus on clearly presented findings and recommendations. The final structure should be agreed during the inception process, but indicatively could include:</w:t>
      </w:r>
    </w:p>
    <w:p w14:paraId="2B0E6BE4" w14:textId="77777777" w:rsidR="00AF4447" w:rsidRPr="004A148A" w:rsidRDefault="00AF4447" w:rsidP="009210CC">
      <w:pPr>
        <w:pStyle w:val="ListParagraph"/>
        <w:numPr>
          <w:ilvl w:val="0"/>
          <w:numId w:val="25"/>
        </w:numPr>
        <w:spacing w:after="120"/>
        <w:jc w:val="both"/>
        <w:rPr>
          <w:rFonts w:cstheme="minorHAnsi"/>
          <w:szCs w:val="20"/>
          <w:lang w:eastAsia="en-GB"/>
        </w:rPr>
      </w:pPr>
      <w:r w:rsidRPr="004A148A">
        <w:rPr>
          <w:rFonts w:cstheme="minorHAnsi"/>
          <w:szCs w:val="20"/>
          <w:lang w:eastAsia="en-GB"/>
        </w:rPr>
        <w:t>A short introductory section.</w:t>
      </w:r>
    </w:p>
    <w:p w14:paraId="634DC937" w14:textId="77777777" w:rsidR="00AF4447" w:rsidRPr="004A148A" w:rsidRDefault="00AF4447" w:rsidP="009210CC">
      <w:pPr>
        <w:pStyle w:val="ListParagraph"/>
        <w:numPr>
          <w:ilvl w:val="0"/>
          <w:numId w:val="25"/>
        </w:numPr>
        <w:spacing w:after="120"/>
        <w:jc w:val="both"/>
        <w:rPr>
          <w:rFonts w:cstheme="minorHAnsi"/>
          <w:szCs w:val="20"/>
          <w:lang w:eastAsia="en-GB"/>
        </w:rPr>
      </w:pPr>
      <w:r w:rsidRPr="004A148A">
        <w:rPr>
          <w:rFonts w:cstheme="minorHAnsi"/>
          <w:szCs w:val="20"/>
          <w:lang w:eastAsia="en-GB"/>
        </w:rPr>
        <w:t>A full list of the available tools across the market accompanied by a scoring matrix.</w:t>
      </w:r>
    </w:p>
    <w:p w14:paraId="3A2D3672" w14:textId="77777777" w:rsidR="00AF4447" w:rsidRPr="004A148A" w:rsidRDefault="00AF4447" w:rsidP="009210CC">
      <w:pPr>
        <w:pStyle w:val="ListParagraph"/>
        <w:numPr>
          <w:ilvl w:val="0"/>
          <w:numId w:val="25"/>
        </w:numPr>
        <w:spacing w:after="120"/>
        <w:jc w:val="both"/>
        <w:rPr>
          <w:rFonts w:cstheme="minorHAnsi"/>
          <w:szCs w:val="20"/>
          <w:lang w:eastAsia="en-GB"/>
        </w:rPr>
      </w:pPr>
      <w:r w:rsidRPr="004A148A">
        <w:rPr>
          <w:rFonts w:cstheme="minorHAnsi"/>
          <w:szCs w:val="20"/>
          <w:lang w:eastAsia="en-GB"/>
        </w:rPr>
        <w:t>An in-depth analysis of the top-scoring tools against the M&amp;E requirement.</w:t>
      </w:r>
    </w:p>
    <w:p w14:paraId="738E89BB" w14:textId="77777777" w:rsidR="00AF4447" w:rsidRPr="004A148A" w:rsidRDefault="00AF4447" w:rsidP="009210CC">
      <w:pPr>
        <w:pStyle w:val="ListParagraph"/>
        <w:numPr>
          <w:ilvl w:val="0"/>
          <w:numId w:val="25"/>
        </w:numPr>
        <w:spacing w:after="120"/>
        <w:jc w:val="both"/>
        <w:rPr>
          <w:rFonts w:cstheme="minorHAnsi"/>
          <w:szCs w:val="20"/>
          <w:lang w:eastAsia="en-GB"/>
        </w:rPr>
      </w:pPr>
      <w:r w:rsidRPr="004A148A">
        <w:rPr>
          <w:rFonts w:cstheme="minorHAnsi"/>
          <w:szCs w:val="20"/>
          <w:lang w:eastAsia="en-GB"/>
        </w:rPr>
        <w:t>List of sources used.</w:t>
      </w:r>
    </w:p>
    <w:p w14:paraId="7B7C009E" w14:textId="77777777" w:rsidR="006B4BDC" w:rsidRPr="004A148A" w:rsidRDefault="006B4BDC" w:rsidP="009210CC">
      <w:pPr>
        <w:spacing w:after="120"/>
        <w:jc w:val="both"/>
        <w:rPr>
          <w:rFonts w:cstheme="minorHAnsi"/>
          <w:sz w:val="22"/>
          <w:lang w:eastAsia="en-GB"/>
        </w:rPr>
      </w:pPr>
    </w:p>
    <w:p w14:paraId="15E7BEBD" w14:textId="77777777" w:rsidR="0028042C" w:rsidRPr="004A148A" w:rsidRDefault="0028042C" w:rsidP="009210CC">
      <w:pPr>
        <w:pStyle w:val="Heading3"/>
        <w:numPr>
          <w:ilvl w:val="0"/>
          <w:numId w:val="21"/>
        </w:numPr>
        <w:spacing w:before="240" w:after="120"/>
        <w:ind w:left="360"/>
        <w:jc w:val="both"/>
        <w:rPr>
          <w:rFonts w:cstheme="minorHAnsi"/>
          <w:lang w:eastAsia="en-GB"/>
        </w:rPr>
      </w:pPr>
      <w:r w:rsidRPr="004A148A">
        <w:rPr>
          <w:rFonts w:cstheme="minorHAnsi"/>
          <w:noProof/>
          <w:color w:val="0072CE" w:themeColor="accent1"/>
          <w:sz w:val="22"/>
          <w:szCs w:val="22"/>
          <w:lang w:eastAsia="en-GB"/>
        </w:rPr>
        <w:t>Key Deliverables</w:t>
      </w:r>
      <w:r w:rsidRPr="004A148A">
        <w:rPr>
          <w:rFonts w:cstheme="minorHAnsi"/>
          <w:sz w:val="22"/>
          <w:szCs w:val="22"/>
        </w:rPr>
        <w:tab/>
      </w:r>
      <w:r w:rsidRPr="004A148A">
        <w:rPr>
          <w:rFonts w:cstheme="minorHAnsi"/>
        </w:rPr>
        <w:tab/>
      </w:r>
      <w:r w:rsidRPr="004A148A">
        <w:rPr>
          <w:rFonts w:cstheme="minorHAnsi"/>
        </w:rPr>
        <w:tab/>
      </w:r>
      <w:r w:rsidRPr="004A148A">
        <w:rPr>
          <w:rFonts w:cstheme="minorHAnsi"/>
        </w:rPr>
        <w:tab/>
      </w:r>
      <w:r w:rsidRPr="004A148A">
        <w:rPr>
          <w:rFonts w:cstheme="minorHAnsi"/>
        </w:rPr>
        <w:tab/>
      </w:r>
      <w:r w:rsidRPr="004A148A">
        <w:rPr>
          <w:rFonts w:cstheme="minorHAnsi"/>
        </w:rPr>
        <w:tab/>
      </w:r>
      <w:r w:rsidRPr="004A148A">
        <w:rPr>
          <w:rFonts w:cstheme="minorHAnsi"/>
        </w:rPr>
        <w:tab/>
      </w:r>
      <w:r w:rsidRPr="004A148A">
        <w:rPr>
          <w:rFonts w:cstheme="minorHAnsi"/>
        </w:rPr>
        <w:tab/>
      </w:r>
      <w:r w:rsidRPr="004A148A">
        <w:rPr>
          <w:rFonts w:cstheme="minorHAnsi"/>
          <w:lang w:eastAsia="en-GB"/>
        </w:rPr>
        <w:t xml:space="preserve"> </w:t>
      </w:r>
    </w:p>
    <w:tbl>
      <w:tblPr>
        <w:tblStyle w:val="PlainTable2"/>
        <w:tblW w:w="9178" w:type="dxa"/>
        <w:tblLook w:val="04A0" w:firstRow="1" w:lastRow="0" w:firstColumn="1" w:lastColumn="0" w:noHBand="0" w:noVBand="1"/>
      </w:tblPr>
      <w:tblGrid>
        <w:gridCol w:w="4872"/>
        <w:gridCol w:w="1603"/>
        <w:gridCol w:w="2703"/>
      </w:tblGrid>
      <w:tr w:rsidR="0028042C" w:rsidRPr="004A148A" w14:paraId="6217BDF6" w14:textId="77777777" w:rsidTr="0028042C">
        <w:trPr>
          <w:cnfStyle w:val="100000000000" w:firstRow="1" w:lastRow="0" w:firstColumn="0" w:lastColumn="0" w:oddVBand="0" w:evenVBand="0" w:oddHBand="0"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4872" w:type="dxa"/>
          </w:tcPr>
          <w:p w14:paraId="768D1726" w14:textId="77777777" w:rsidR="0028042C" w:rsidRPr="004A148A" w:rsidRDefault="0028042C" w:rsidP="009210CC">
            <w:pPr>
              <w:spacing w:after="0"/>
              <w:jc w:val="both"/>
              <w:rPr>
                <w:rFonts w:cstheme="minorHAnsi"/>
                <w:szCs w:val="20"/>
              </w:rPr>
            </w:pPr>
            <w:r w:rsidRPr="004A148A">
              <w:rPr>
                <w:rFonts w:cstheme="minorHAnsi"/>
                <w:szCs w:val="20"/>
              </w:rPr>
              <w:t xml:space="preserve">Deliverable </w:t>
            </w:r>
          </w:p>
        </w:tc>
        <w:tc>
          <w:tcPr>
            <w:tcW w:w="1603" w:type="dxa"/>
          </w:tcPr>
          <w:p w14:paraId="1DBDF961" w14:textId="77777777" w:rsidR="0028042C" w:rsidRPr="004A148A" w:rsidRDefault="0028042C" w:rsidP="009210CC">
            <w:pPr>
              <w:spacing w:after="0"/>
              <w:jc w:val="both"/>
              <w:cnfStyle w:val="100000000000" w:firstRow="1" w:lastRow="0" w:firstColumn="0" w:lastColumn="0" w:oddVBand="0" w:evenVBand="0" w:oddHBand="0" w:evenHBand="0" w:firstRowFirstColumn="0" w:firstRowLastColumn="0" w:lastRowFirstColumn="0" w:lastRowLastColumn="0"/>
              <w:rPr>
                <w:rFonts w:cstheme="minorHAnsi"/>
                <w:b w:val="0"/>
                <w:i/>
                <w:szCs w:val="20"/>
              </w:rPr>
            </w:pPr>
            <w:r w:rsidRPr="004A148A">
              <w:rPr>
                <w:rFonts w:cstheme="minorHAnsi"/>
                <w:szCs w:val="20"/>
              </w:rPr>
              <w:t xml:space="preserve">Format </w:t>
            </w:r>
          </w:p>
        </w:tc>
        <w:tc>
          <w:tcPr>
            <w:tcW w:w="2703" w:type="dxa"/>
          </w:tcPr>
          <w:p w14:paraId="1C14B95C" w14:textId="77777777" w:rsidR="0028042C" w:rsidRPr="004A148A" w:rsidRDefault="0028042C" w:rsidP="009210CC">
            <w:pPr>
              <w:spacing w:after="0"/>
              <w:jc w:val="both"/>
              <w:cnfStyle w:val="100000000000" w:firstRow="1" w:lastRow="0" w:firstColumn="0" w:lastColumn="0" w:oddVBand="0" w:evenVBand="0" w:oddHBand="0" w:evenHBand="0" w:firstRowFirstColumn="0" w:firstRowLastColumn="0" w:lastRowFirstColumn="0" w:lastRowLastColumn="0"/>
              <w:rPr>
                <w:rFonts w:cstheme="minorHAnsi"/>
                <w:szCs w:val="20"/>
              </w:rPr>
            </w:pPr>
            <w:r w:rsidRPr="004A148A">
              <w:rPr>
                <w:rFonts w:cstheme="minorHAnsi"/>
                <w:szCs w:val="20"/>
              </w:rPr>
              <w:t xml:space="preserve">Due </w:t>
            </w:r>
          </w:p>
        </w:tc>
      </w:tr>
      <w:tr w:rsidR="0028042C" w:rsidRPr="004A148A" w14:paraId="292787F5" w14:textId="77777777" w:rsidTr="00C44F5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4872" w:type="dxa"/>
          </w:tcPr>
          <w:p w14:paraId="43DF6168" w14:textId="77777777" w:rsidR="0028042C" w:rsidRPr="004A148A" w:rsidRDefault="0028042C" w:rsidP="009210CC">
            <w:pPr>
              <w:spacing w:after="0"/>
              <w:jc w:val="both"/>
              <w:rPr>
                <w:rFonts w:cstheme="minorHAnsi"/>
                <w:b w:val="0"/>
                <w:bCs w:val="0"/>
                <w:iCs/>
                <w:szCs w:val="20"/>
                <w:lang w:eastAsia="en-GB"/>
              </w:rPr>
            </w:pPr>
            <w:r w:rsidRPr="004A148A">
              <w:rPr>
                <w:rFonts w:cstheme="minorHAnsi"/>
                <w:b w:val="0"/>
                <w:bCs w:val="0"/>
                <w:iCs/>
                <w:szCs w:val="20"/>
                <w:lang w:eastAsia="en-GB"/>
              </w:rPr>
              <w:t>Inception Note</w:t>
            </w:r>
          </w:p>
        </w:tc>
        <w:tc>
          <w:tcPr>
            <w:tcW w:w="1603" w:type="dxa"/>
          </w:tcPr>
          <w:p w14:paraId="6BA8A0DB"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Word</w:t>
            </w:r>
          </w:p>
        </w:tc>
        <w:tc>
          <w:tcPr>
            <w:tcW w:w="2703" w:type="dxa"/>
          </w:tcPr>
          <w:p w14:paraId="3F2FD5BD"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1 week after contract start and inception call</w:t>
            </w:r>
          </w:p>
        </w:tc>
      </w:tr>
      <w:tr w:rsidR="0028042C" w:rsidRPr="004A148A" w14:paraId="2911F2C4" w14:textId="77777777" w:rsidTr="00C44F51">
        <w:trPr>
          <w:trHeight w:val="434"/>
        </w:trPr>
        <w:tc>
          <w:tcPr>
            <w:cnfStyle w:val="001000000000" w:firstRow="0" w:lastRow="0" w:firstColumn="1" w:lastColumn="0" w:oddVBand="0" w:evenVBand="0" w:oddHBand="0" w:evenHBand="0" w:firstRowFirstColumn="0" w:firstRowLastColumn="0" w:lastRowFirstColumn="0" w:lastRowLastColumn="0"/>
            <w:tcW w:w="4872" w:type="dxa"/>
          </w:tcPr>
          <w:p w14:paraId="6C9782BD" w14:textId="77777777" w:rsidR="0028042C" w:rsidRPr="004A148A" w:rsidRDefault="0028042C" w:rsidP="009210CC">
            <w:pPr>
              <w:spacing w:after="0"/>
              <w:jc w:val="both"/>
              <w:rPr>
                <w:rFonts w:cstheme="minorHAnsi"/>
                <w:b w:val="0"/>
                <w:iCs/>
                <w:szCs w:val="20"/>
                <w:lang w:eastAsia="en-GB"/>
              </w:rPr>
            </w:pPr>
            <w:r w:rsidRPr="004A148A">
              <w:rPr>
                <w:rFonts w:cstheme="minorHAnsi"/>
                <w:b w:val="0"/>
                <w:iCs/>
                <w:szCs w:val="20"/>
                <w:lang w:eastAsia="en-GB"/>
              </w:rPr>
              <w:t>Draft Report</w:t>
            </w:r>
          </w:p>
        </w:tc>
        <w:tc>
          <w:tcPr>
            <w:tcW w:w="1603" w:type="dxa"/>
          </w:tcPr>
          <w:p w14:paraId="0B7F8A78"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
                <w:szCs w:val="20"/>
              </w:rPr>
            </w:pPr>
            <w:r w:rsidRPr="004A148A">
              <w:rPr>
                <w:rFonts w:cstheme="minorHAnsi"/>
                <w:iCs/>
                <w:szCs w:val="20"/>
              </w:rPr>
              <w:t xml:space="preserve">Word </w:t>
            </w:r>
          </w:p>
        </w:tc>
        <w:tc>
          <w:tcPr>
            <w:tcW w:w="2703" w:type="dxa"/>
          </w:tcPr>
          <w:p w14:paraId="36EFD02C"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Cs/>
                <w:szCs w:val="20"/>
              </w:rPr>
            </w:pPr>
            <w:r w:rsidRPr="004A148A">
              <w:rPr>
                <w:rFonts w:cstheme="minorHAnsi"/>
                <w:iCs/>
                <w:szCs w:val="20"/>
              </w:rPr>
              <w:t xml:space="preserve">4 weeks after contract start </w:t>
            </w:r>
          </w:p>
        </w:tc>
      </w:tr>
      <w:tr w:rsidR="0028042C" w:rsidRPr="004A148A" w14:paraId="1E5A97CB" w14:textId="77777777" w:rsidTr="00C44F5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4872" w:type="dxa"/>
          </w:tcPr>
          <w:p w14:paraId="309B0752" w14:textId="77777777" w:rsidR="0028042C" w:rsidRPr="004A148A" w:rsidRDefault="0028042C" w:rsidP="009210CC">
            <w:pPr>
              <w:spacing w:after="0"/>
              <w:jc w:val="both"/>
              <w:rPr>
                <w:rFonts w:cstheme="minorHAnsi"/>
                <w:iCs/>
                <w:szCs w:val="20"/>
                <w:lang w:eastAsia="en-GB"/>
              </w:rPr>
            </w:pPr>
            <w:r w:rsidRPr="004A148A">
              <w:rPr>
                <w:rFonts w:cstheme="minorHAnsi"/>
                <w:b w:val="0"/>
                <w:iCs/>
                <w:szCs w:val="20"/>
                <w:lang w:eastAsia="en-GB"/>
              </w:rPr>
              <w:t xml:space="preserve">Final Report </w:t>
            </w:r>
          </w:p>
        </w:tc>
        <w:tc>
          <w:tcPr>
            <w:tcW w:w="1603" w:type="dxa"/>
          </w:tcPr>
          <w:p w14:paraId="46749E85"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 xml:space="preserve">Word </w:t>
            </w:r>
          </w:p>
        </w:tc>
        <w:tc>
          <w:tcPr>
            <w:tcW w:w="2703" w:type="dxa"/>
          </w:tcPr>
          <w:p w14:paraId="02F223F8"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Within 5 days of feedback being received</w:t>
            </w:r>
          </w:p>
        </w:tc>
      </w:tr>
    </w:tbl>
    <w:p w14:paraId="147E1128" w14:textId="77777777" w:rsidR="0028042C" w:rsidRPr="004A148A" w:rsidRDefault="0028042C" w:rsidP="009210CC">
      <w:pPr>
        <w:pStyle w:val="Heading3"/>
        <w:numPr>
          <w:ilvl w:val="0"/>
          <w:numId w:val="21"/>
        </w:numPr>
        <w:spacing w:before="240" w:after="120"/>
        <w:ind w:left="360"/>
        <w:jc w:val="both"/>
        <w:rPr>
          <w:rFonts w:cstheme="minorHAnsi"/>
          <w:sz w:val="22"/>
          <w:szCs w:val="22"/>
          <w:lang w:eastAsia="en-GB"/>
        </w:rPr>
      </w:pPr>
      <w:r w:rsidRPr="004A148A">
        <w:rPr>
          <w:rFonts w:cstheme="minorHAnsi"/>
          <w:noProof/>
          <w:color w:val="0072CE" w:themeColor="accent1"/>
          <w:sz w:val="22"/>
          <w:szCs w:val="22"/>
          <w:lang w:eastAsia="en-GB"/>
        </w:rPr>
        <w:t xml:space="preserve">Timeline </w:t>
      </w:r>
      <w:r w:rsidRPr="004A148A">
        <w:rPr>
          <w:rFonts w:cstheme="minorHAnsi"/>
          <w:sz w:val="22"/>
          <w:szCs w:val="22"/>
        </w:rPr>
        <w:tab/>
      </w:r>
      <w:r w:rsidRPr="004A148A">
        <w:rPr>
          <w:rFonts w:cstheme="minorHAnsi"/>
          <w:sz w:val="22"/>
          <w:szCs w:val="22"/>
        </w:rPr>
        <w:tab/>
      </w:r>
      <w:r w:rsidRPr="004A148A">
        <w:rPr>
          <w:rFonts w:cstheme="minorHAnsi"/>
          <w:sz w:val="22"/>
          <w:szCs w:val="22"/>
        </w:rPr>
        <w:tab/>
      </w:r>
      <w:r w:rsidRPr="004A148A">
        <w:rPr>
          <w:rFonts w:cstheme="minorHAnsi"/>
          <w:sz w:val="22"/>
          <w:szCs w:val="22"/>
        </w:rPr>
        <w:tab/>
      </w:r>
      <w:r w:rsidRPr="004A148A">
        <w:rPr>
          <w:rFonts w:cstheme="minorHAnsi"/>
          <w:sz w:val="22"/>
          <w:szCs w:val="22"/>
        </w:rPr>
        <w:tab/>
      </w:r>
      <w:r w:rsidRPr="004A148A">
        <w:rPr>
          <w:rFonts w:cstheme="minorHAnsi"/>
          <w:sz w:val="22"/>
          <w:szCs w:val="22"/>
        </w:rPr>
        <w:tab/>
      </w:r>
    </w:p>
    <w:tbl>
      <w:tblPr>
        <w:tblStyle w:val="PlainTable2"/>
        <w:tblW w:w="5000" w:type="pct"/>
        <w:tblLook w:val="04A0" w:firstRow="1" w:lastRow="0" w:firstColumn="1" w:lastColumn="0" w:noHBand="0" w:noVBand="1"/>
      </w:tblPr>
      <w:tblGrid>
        <w:gridCol w:w="3547"/>
        <w:gridCol w:w="1716"/>
        <w:gridCol w:w="4091"/>
      </w:tblGrid>
      <w:tr w:rsidR="0028042C" w:rsidRPr="004A148A" w14:paraId="27402366" w14:textId="77777777" w:rsidTr="0028042C">
        <w:trPr>
          <w:cnfStyle w:val="100000000000" w:firstRow="1" w:lastRow="0" w:firstColumn="0" w:lastColumn="0" w:oddVBand="0" w:evenVBand="0" w:oddHBand="0"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1896" w:type="pct"/>
          </w:tcPr>
          <w:p w14:paraId="4364DDCF" w14:textId="77777777" w:rsidR="0028042C" w:rsidRPr="004A148A" w:rsidRDefault="0028042C" w:rsidP="009210CC">
            <w:pPr>
              <w:spacing w:after="0"/>
              <w:jc w:val="both"/>
              <w:rPr>
                <w:rFonts w:cstheme="minorHAnsi"/>
                <w:szCs w:val="20"/>
              </w:rPr>
            </w:pPr>
            <w:r w:rsidRPr="004A148A">
              <w:rPr>
                <w:rFonts w:cstheme="minorHAnsi"/>
                <w:szCs w:val="20"/>
              </w:rPr>
              <w:t xml:space="preserve">Activity </w:t>
            </w:r>
          </w:p>
        </w:tc>
        <w:tc>
          <w:tcPr>
            <w:tcW w:w="917" w:type="pct"/>
          </w:tcPr>
          <w:p w14:paraId="0F9E2379" w14:textId="77777777" w:rsidR="0028042C" w:rsidRPr="004A148A" w:rsidRDefault="0028042C" w:rsidP="009210CC">
            <w:pPr>
              <w:spacing w:after="0"/>
              <w:jc w:val="both"/>
              <w:cnfStyle w:val="100000000000" w:firstRow="1" w:lastRow="0" w:firstColumn="0" w:lastColumn="0" w:oddVBand="0" w:evenVBand="0" w:oddHBand="0" w:evenHBand="0" w:firstRowFirstColumn="0" w:firstRowLastColumn="0" w:lastRowFirstColumn="0" w:lastRowLastColumn="0"/>
              <w:rPr>
                <w:rFonts w:cstheme="minorHAnsi"/>
                <w:szCs w:val="20"/>
              </w:rPr>
            </w:pPr>
            <w:r w:rsidRPr="004A148A">
              <w:rPr>
                <w:rFonts w:cstheme="minorHAnsi"/>
                <w:szCs w:val="20"/>
              </w:rPr>
              <w:t>Estimated Days of Work</w:t>
            </w:r>
          </w:p>
        </w:tc>
        <w:tc>
          <w:tcPr>
            <w:tcW w:w="2187" w:type="pct"/>
          </w:tcPr>
          <w:p w14:paraId="40C38132" w14:textId="77777777" w:rsidR="0028042C" w:rsidRPr="004A148A" w:rsidRDefault="0028042C" w:rsidP="009210CC">
            <w:pPr>
              <w:spacing w:after="0"/>
              <w:jc w:val="both"/>
              <w:cnfStyle w:val="100000000000" w:firstRow="1" w:lastRow="0" w:firstColumn="0" w:lastColumn="0" w:oddVBand="0" w:evenVBand="0" w:oddHBand="0" w:evenHBand="0" w:firstRowFirstColumn="0" w:firstRowLastColumn="0" w:lastRowFirstColumn="0" w:lastRowLastColumn="0"/>
              <w:rPr>
                <w:rFonts w:cstheme="minorHAnsi"/>
                <w:szCs w:val="20"/>
              </w:rPr>
            </w:pPr>
            <w:r w:rsidRPr="004A148A">
              <w:rPr>
                <w:rFonts w:cstheme="minorHAnsi"/>
                <w:szCs w:val="20"/>
              </w:rPr>
              <w:t>Notes</w:t>
            </w:r>
          </w:p>
        </w:tc>
      </w:tr>
      <w:tr w:rsidR="0028042C" w:rsidRPr="004A148A" w14:paraId="240D47CD" w14:textId="77777777" w:rsidTr="00C44F5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1896" w:type="pct"/>
          </w:tcPr>
          <w:p w14:paraId="629AB76D" w14:textId="77777777" w:rsidR="0028042C" w:rsidRPr="004A148A" w:rsidRDefault="0028042C" w:rsidP="009210CC">
            <w:pPr>
              <w:spacing w:after="0"/>
              <w:jc w:val="both"/>
              <w:rPr>
                <w:rFonts w:cstheme="minorHAnsi"/>
                <w:iCs/>
                <w:szCs w:val="20"/>
                <w:lang w:eastAsia="en-GB"/>
              </w:rPr>
            </w:pPr>
            <w:r w:rsidRPr="004A148A">
              <w:rPr>
                <w:rFonts w:cstheme="minorHAnsi"/>
                <w:b w:val="0"/>
                <w:iCs/>
                <w:szCs w:val="20"/>
                <w:lang w:eastAsia="en-GB"/>
              </w:rPr>
              <w:t xml:space="preserve">Inception call </w:t>
            </w:r>
          </w:p>
        </w:tc>
        <w:tc>
          <w:tcPr>
            <w:tcW w:w="917" w:type="pct"/>
          </w:tcPr>
          <w:p w14:paraId="647BB35A"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0.5</w:t>
            </w:r>
          </w:p>
        </w:tc>
        <w:tc>
          <w:tcPr>
            <w:tcW w:w="2187" w:type="pct"/>
          </w:tcPr>
          <w:p w14:paraId="789C6CF7"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
                <w:szCs w:val="20"/>
              </w:rPr>
            </w:pPr>
            <w:r w:rsidRPr="004A148A">
              <w:rPr>
                <w:rFonts w:cstheme="minorHAnsi"/>
                <w:i/>
                <w:szCs w:val="20"/>
              </w:rPr>
              <w:t>Plan will provide any necessary background documents.</w:t>
            </w:r>
          </w:p>
        </w:tc>
      </w:tr>
      <w:tr w:rsidR="0028042C" w:rsidRPr="004A148A" w14:paraId="7936FF8F" w14:textId="77777777" w:rsidTr="00C44F51">
        <w:trPr>
          <w:trHeight w:val="434"/>
        </w:trPr>
        <w:tc>
          <w:tcPr>
            <w:cnfStyle w:val="001000000000" w:firstRow="0" w:lastRow="0" w:firstColumn="1" w:lastColumn="0" w:oddVBand="0" w:evenVBand="0" w:oddHBand="0" w:evenHBand="0" w:firstRowFirstColumn="0" w:firstRowLastColumn="0" w:lastRowFirstColumn="0" w:lastRowLastColumn="0"/>
            <w:tcW w:w="1896" w:type="pct"/>
          </w:tcPr>
          <w:p w14:paraId="2C8857EB" w14:textId="77777777" w:rsidR="0028042C" w:rsidRPr="004A148A" w:rsidRDefault="0028042C" w:rsidP="009210CC">
            <w:pPr>
              <w:spacing w:after="0"/>
              <w:jc w:val="both"/>
              <w:rPr>
                <w:rFonts w:cstheme="minorHAnsi"/>
                <w:b w:val="0"/>
                <w:iCs/>
                <w:szCs w:val="20"/>
                <w:lang w:eastAsia="en-GB"/>
              </w:rPr>
            </w:pPr>
            <w:r w:rsidRPr="004A148A">
              <w:rPr>
                <w:rFonts w:cstheme="minorHAnsi"/>
                <w:b w:val="0"/>
                <w:iCs/>
                <w:szCs w:val="20"/>
                <w:lang w:eastAsia="en-GB"/>
              </w:rPr>
              <w:t>Development of Inception Note, including analytical framework, proposed outline and updated workplan</w:t>
            </w:r>
          </w:p>
        </w:tc>
        <w:tc>
          <w:tcPr>
            <w:tcW w:w="917" w:type="pct"/>
          </w:tcPr>
          <w:p w14:paraId="05A1A10D"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Cs/>
                <w:szCs w:val="20"/>
              </w:rPr>
            </w:pPr>
            <w:r w:rsidRPr="004A148A">
              <w:rPr>
                <w:rFonts w:cstheme="minorHAnsi"/>
                <w:iCs/>
                <w:szCs w:val="20"/>
              </w:rPr>
              <w:t>1</w:t>
            </w:r>
          </w:p>
        </w:tc>
        <w:tc>
          <w:tcPr>
            <w:tcW w:w="2187" w:type="pct"/>
          </w:tcPr>
          <w:p w14:paraId="24AC1890"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
                <w:szCs w:val="20"/>
              </w:rPr>
            </w:pPr>
          </w:p>
        </w:tc>
      </w:tr>
      <w:tr w:rsidR="0028042C" w:rsidRPr="004A148A" w14:paraId="5FC94C65" w14:textId="77777777" w:rsidTr="00C44F5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1896" w:type="pct"/>
          </w:tcPr>
          <w:p w14:paraId="4DF71A71" w14:textId="77777777" w:rsidR="0028042C" w:rsidRPr="004A148A" w:rsidRDefault="0028042C" w:rsidP="009210CC">
            <w:pPr>
              <w:spacing w:after="0"/>
              <w:jc w:val="both"/>
              <w:rPr>
                <w:rFonts w:cstheme="minorHAnsi"/>
                <w:b w:val="0"/>
                <w:bCs w:val="0"/>
                <w:iCs/>
                <w:szCs w:val="20"/>
                <w:lang w:eastAsia="en-GB"/>
              </w:rPr>
            </w:pPr>
            <w:r w:rsidRPr="004A148A">
              <w:rPr>
                <w:rFonts w:cstheme="minorHAnsi"/>
                <w:b w:val="0"/>
                <w:bCs w:val="0"/>
                <w:iCs/>
                <w:szCs w:val="20"/>
                <w:lang w:eastAsia="en-GB"/>
              </w:rPr>
              <w:t xml:space="preserve">Carry out required research and analysis. </w:t>
            </w:r>
          </w:p>
        </w:tc>
        <w:tc>
          <w:tcPr>
            <w:tcW w:w="917" w:type="pct"/>
          </w:tcPr>
          <w:p w14:paraId="1BBE46E2"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10</w:t>
            </w:r>
          </w:p>
        </w:tc>
        <w:tc>
          <w:tcPr>
            <w:tcW w:w="2187" w:type="pct"/>
          </w:tcPr>
          <w:p w14:paraId="6DB1F9CE"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
                <w:szCs w:val="20"/>
              </w:rPr>
            </w:pPr>
          </w:p>
        </w:tc>
      </w:tr>
      <w:tr w:rsidR="0028042C" w:rsidRPr="004A148A" w14:paraId="29F8716E" w14:textId="77777777" w:rsidTr="00C44F51">
        <w:trPr>
          <w:trHeight w:val="434"/>
        </w:trPr>
        <w:tc>
          <w:tcPr>
            <w:cnfStyle w:val="001000000000" w:firstRow="0" w:lastRow="0" w:firstColumn="1" w:lastColumn="0" w:oddVBand="0" w:evenVBand="0" w:oddHBand="0" w:evenHBand="0" w:firstRowFirstColumn="0" w:firstRowLastColumn="0" w:lastRowFirstColumn="0" w:lastRowLastColumn="0"/>
            <w:tcW w:w="1896" w:type="pct"/>
          </w:tcPr>
          <w:p w14:paraId="4884A292" w14:textId="77777777" w:rsidR="0028042C" w:rsidRPr="004A148A" w:rsidRDefault="0028042C" w:rsidP="009210CC">
            <w:pPr>
              <w:spacing w:after="0"/>
              <w:jc w:val="both"/>
              <w:rPr>
                <w:rFonts w:cstheme="minorHAnsi"/>
                <w:iCs/>
                <w:szCs w:val="20"/>
                <w:lang w:eastAsia="en-GB"/>
              </w:rPr>
            </w:pPr>
            <w:r w:rsidRPr="004A148A">
              <w:rPr>
                <w:rFonts w:cstheme="minorHAnsi"/>
                <w:b w:val="0"/>
                <w:bCs w:val="0"/>
                <w:iCs/>
                <w:szCs w:val="20"/>
                <w:lang w:eastAsia="en-GB"/>
              </w:rPr>
              <w:t>Development and submission of draft report.</w:t>
            </w:r>
          </w:p>
        </w:tc>
        <w:tc>
          <w:tcPr>
            <w:tcW w:w="917" w:type="pct"/>
          </w:tcPr>
          <w:p w14:paraId="235D99C0"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Cs/>
                <w:szCs w:val="20"/>
              </w:rPr>
            </w:pPr>
            <w:r w:rsidRPr="004A148A">
              <w:rPr>
                <w:rFonts w:cstheme="minorHAnsi"/>
                <w:iCs/>
                <w:szCs w:val="20"/>
              </w:rPr>
              <w:t>3</w:t>
            </w:r>
          </w:p>
        </w:tc>
        <w:tc>
          <w:tcPr>
            <w:tcW w:w="2187" w:type="pct"/>
          </w:tcPr>
          <w:p w14:paraId="58E02501"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
                <w:szCs w:val="20"/>
              </w:rPr>
            </w:pPr>
            <w:r w:rsidRPr="004A148A">
              <w:rPr>
                <w:rFonts w:cstheme="minorHAnsi"/>
                <w:i/>
                <w:szCs w:val="20"/>
              </w:rPr>
              <w:t>Plan requires up to 3 days for feedback</w:t>
            </w:r>
          </w:p>
        </w:tc>
      </w:tr>
      <w:tr w:rsidR="0028042C" w:rsidRPr="004A148A" w14:paraId="0E172C56" w14:textId="77777777" w:rsidTr="00C44F5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1896" w:type="pct"/>
          </w:tcPr>
          <w:p w14:paraId="3B24492D" w14:textId="77777777" w:rsidR="0028042C" w:rsidRPr="004A148A" w:rsidRDefault="0028042C" w:rsidP="009210CC">
            <w:pPr>
              <w:spacing w:after="0"/>
              <w:jc w:val="both"/>
              <w:rPr>
                <w:rFonts w:cstheme="minorHAnsi"/>
                <w:b w:val="0"/>
                <w:iCs/>
                <w:szCs w:val="20"/>
                <w:lang w:eastAsia="en-GB"/>
              </w:rPr>
            </w:pPr>
            <w:r w:rsidRPr="004A148A">
              <w:rPr>
                <w:rFonts w:cstheme="minorHAnsi"/>
                <w:b w:val="0"/>
                <w:iCs/>
                <w:szCs w:val="20"/>
                <w:lang w:eastAsia="en-GB"/>
              </w:rPr>
              <w:t>Revise in response to feedback and submission of Final Report.</w:t>
            </w:r>
          </w:p>
        </w:tc>
        <w:tc>
          <w:tcPr>
            <w:tcW w:w="917" w:type="pct"/>
          </w:tcPr>
          <w:p w14:paraId="7A18105F"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Cs/>
                <w:szCs w:val="20"/>
              </w:rPr>
            </w:pPr>
            <w:r w:rsidRPr="004A148A">
              <w:rPr>
                <w:rFonts w:cstheme="minorHAnsi"/>
                <w:iCs/>
                <w:szCs w:val="20"/>
              </w:rPr>
              <w:t>1.5</w:t>
            </w:r>
          </w:p>
        </w:tc>
        <w:tc>
          <w:tcPr>
            <w:tcW w:w="2187" w:type="pct"/>
          </w:tcPr>
          <w:p w14:paraId="0839023A" w14:textId="77777777" w:rsidR="0028042C" w:rsidRPr="004A148A" w:rsidRDefault="0028042C" w:rsidP="009210CC">
            <w:pPr>
              <w:spacing w:after="0"/>
              <w:jc w:val="both"/>
              <w:cnfStyle w:val="000000100000" w:firstRow="0" w:lastRow="0" w:firstColumn="0" w:lastColumn="0" w:oddVBand="0" w:evenVBand="0" w:oddHBand="1" w:evenHBand="0" w:firstRowFirstColumn="0" w:firstRowLastColumn="0" w:lastRowFirstColumn="0" w:lastRowLastColumn="0"/>
              <w:rPr>
                <w:rFonts w:cstheme="minorHAnsi"/>
                <w:i/>
                <w:szCs w:val="20"/>
              </w:rPr>
            </w:pPr>
          </w:p>
        </w:tc>
      </w:tr>
      <w:tr w:rsidR="0028042C" w:rsidRPr="004A148A" w14:paraId="69995EE3" w14:textId="77777777" w:rsidTr="00C44F51">
        <w:trPr>
          <w:trHeight w:val="434"/>
        </w:trPr>
        <w:tc>
          <w:tcPr>
            <w:cnfStyle w:val="001000000000" w:firstRow="0" w:lastRow="0" w:firstColumn="1" w:lastColumn="0" w:oddVBand="0" w:evenVBand="0" w:oddHBand="0" w:evenHBand="0" w:firstRowFirstColumn="0" w:firstRowLastColumn="0" w:lastRowFirstColumn="0" w:lastRowLastColumn="0"/>
            <w:tcW w:w="1896" w:type="pct"/>
          </w:tcPr>
          <w:p w14:paraId="2A0C9ABD" w14:textId="77777777" w:rsidR="0028042C" w:rsidRPr="004A148A" w:rsidRDefault="0028042C" w:rsidP="009210CC">
            <w:pPr>
              <w:spacing w:after="0"/>
              <w:jc w:val="both"/>
              <w:rPr>
                <w:rFonts w:cstheme="minorHAnsi"/>
                <w:iCs/>
                <w:szCs w:val="20"/>
                <w:lang w:eastAsia="en-GB"/>
              </w:rPr>
            </w:pPr>
            <w:r w:rsidRPr="004A148A">
              <w:rPr>
                <w:rFonts w:cstheme="minorHAnsi"/>
                <w:iCs/>
                <w:szCs w:val="20"/>
                <w:lang w:eastAsia="en-GB"/>
              </w:rPr>
              <w:t>Total</w:t>
            </w:r>
          </w:p>
        </w:tc>
        <w:tc>
          <w:tcPr>
            <w:tcW w:w="917" w:type="pct"/>
          </w:tcPr>
          <w:p w14:paraId="409900AE"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b/>
                <w:bCs/>
                <w:iCs/>
                <w:szCs w:val="20"/>
              </w:rPr>
            </w:pPr>
            <w:r w:rsidRPr="004A148A">
              <w:rPr>
                <w:rFonts w:cstheme="minorHAnsi"/>
                <w:b/>
                <w:bCs/>
                <w:iCs/>
                <w:szCs w:val="20"/>
              </w:rPr>
              <w:t>16</w:t>
            </w:r>
          </w:p>
        </w:tc>
        <w:tc>
          <w:tcPr>
            <w:tcW w:w="2187" w:type="pct"/>
          </w:tcPr>
          <w:p w14:paraId="48BBD9A5" w14:textId="77777777" w:rsidR="0028042C" w:rsidRPr="004A148A" w:rsidRDefault="0028042C" w:rsidP="009210CC">
            <w:pPr>
              <w:spacing w:after="0"/>
              <w:jc w:val="both"/>
              <w:cnfStyle w:val="000000000000" w:firstRow="0" w:lastRow="0" w:firstColumn="0" w:lastColumn="0" w:oddVBand="0" w:evenVBand="0" w:oddHBand="0" w:evenHBand="0" w:firstRowFirstColumn="0" w:firstRowLastColumn="0" w:lastRowFirstColumn="0" w:lastRowLastColumn="0"/>
              <w:rPr>
                <w:rFonts w:cstheme="minorHAnsi"/>
                <w:i/>
                <w:szCs w:val="20"/>
              </w:rPr>
            </w:pPr>
          </w:p>
        </w:tc>
      </w:tr>
    </w:tbl>
    <w:p w14:paraId="02188B83" w14:textId="77777777" w:rsidR="00A60870" w:rsidRPr="004A148A" w:rsidRDefault="00A60870" w:rsidP="009210CC">
      <w:pPr>
        <w:spacing w:after="0"/>
        <w:jc w:val="both"/>
        <w:rPr>
          <w:rFonts w:cstheme="minorHAnsi"/>
          <w:b/>
          <w:i/>
          <w:color w:val="FF0000"/>
          <w:szCs w:val="20"/>
        </w:rPr>
      </w:pPr>
    </w:p>
    <w:p w14:paraId="264E7FEE" w14:textId="53F9E846" w:rsidR="00095841" w:rsidRPr="004A148A" w:rsidRDefault="00095841" w:rsidP="009210CC">
      <w:pPr>
        <w:jc w:val="both"/>
        <w:rPr>
          <w:rFonts w:cstheme="minorHAnsi"/>
          <w:bCs/>
          <w:szCs w:val="20"/>
        </w:rPr>
      </w:pPr>
      <w:r w:rsidRPr="004A148A">
        <w:rPr>
          <w:rFonts w:cstheme="minorHAnsi"/>
          <w:bCs/>
          <w:szCs w:val="20"/>
        </w:rPr>
        <w:t>For more detailed</w:t>
      </w:r>
      <w:r w:rsidR="00602311" w:rsidRPr="004A148A">
        <w:rPr>
          <w:rFonts w:cstheme="minorHAnsi"/>
          <w:bCs/>
          <w:szCs w:val="20"/>
        </w:rPr>
        <w:t xml:space="preserve"> information, please refer to ‘</w:t>
      </w:r>
      <w:r w:rsidR="007221DC" w:rsidRPr="004A148A">
        <w:rPr>
          <w:rFonts w:cstheme="minorHAnsi"/>
          <w:bCs/>
          <w:szCs w:val="20"/>
        </w:rPr>
        <w:t xml:space="preserve">MERL DDC High Level Requirements Summary’ </w:t>
      </w:r>
      <w:r w:rsidR="00602311" w:rsidRPr="004A148A">
        <w:rPr>
          <w:rFonts w:cstheme="minorHAnsi"/>
          <w:bCs/>
          <w:szCs w:val="20"/>
        </w:rPr>
        <w:t>(Annex 3) and</w:t>
      </w:r>
      <w:r w:rsidR="00541043" w:rsidRPr="004A148A">
        <w:rPr>
          <w:rFonts w:cstheme="minorHAnsi"/>
          <w:bCs/>
          <w:szCs w:val="20"/>
        </w:rPr>
        <w:t xml:space="preserve"> ‘DDC High-Level Use Cases’ (Annex 4)</w:t>
      </w:r>
    </w:p>
    <w:p w14:paraId="1FA895AB" w14:textId="77777777" w:rsidR="00513CD2" w:rsidRPr="004A148A" w:rsidRDefault="00513CD2" w:rsidP="009210CC">
      <w:pPr>
        <w:pStyle w:val="Heading3"/>
        <w:numPr>
          <w:ilvl w:val="0"/>
          <w:numId w:val="21"/>
        </w:numPr>
        <w:spacing w:before="0"/>
        <w:ind w:left="360"/>
        <w:jc w:val="both"/>
        <w:rPr>
          <w:rFonts w:cstheme="minorHAnsi"/>
          <w:sz w:val="22"/>
          <w:szCs w:val="22"/>
          <w:lang w:eastAsia="en-GB"/>
        </w:rPr>
      </w:pPr>
      <w:r w:rsidRPr="004A148A">
        <w:rPr>
          <w:rFonts w:cstheme="minorHAnsi"/>
          <w:noProof/>
          <w:color w:val="0072CE" w:themeColor="accent1"/>
          <w:sz w:val="22"/>
          <w:szCs w:val="22"/>
          <w:lang w:eastAsia="en-GB"/>
        </w:rPr>
        <w:t>Expected Qualifications</w:t>
      </w:r>
      <w:r w:rsidRPr="004A148A">
        <w:rPr>
          <w:rFonts w:cstheme="minorHAnsi"/>
          <w:sz w:val="22"/>
          <w:szCs w:val="22"/>
          <w:lang w:eastAsia="en-GB"/>
        </w:rPr>
        <w:t xml:space="preserve"> </w:t>
      </w:r>
      <w:r w:rsidRPr="004A148A">
        <w:rPr>
          <w:rFonts w:cstheme="minorHAnsi"/>
          <w:sz w:val="22"/>
          <w:szCs w:val="22"/>
        </w:rPr>
        <w:tab/>
      </w:r>
    </w:p>
    <w:p w14:paraId="218286CE" w14:textId="77777777" w:rsidR="00513CD2" w:rsidRPr="004A148A" w:rsidRDefault="00513CD2" w:rsidP="009210CC">
      <w:pPr>
        <w:spacing w:before="120"/>
        <w:jc w:val="both"/>
        <w:rPr>
          <w:rFonts w:cstheme="minorHAnsi"/>
          <w:szCs w:val="20"/>
          <w:lang w:eastAsia="en-GB"/>
        </w:rPr>
      </w:pPr>
      <w:r w:rsidRPr="004A148A">
        <w:rPr>
          <w:rFonts w:cstheme="minorHAnsi"/>
          <w:szCs w:val="20"/>
        </w:rPr>
        <w:t>This project is suitable for an individual consultant, with the following expertise and experience:</w:t>
      </w:r>
      <w:r w:rsidRPr="004A148A">
        <w:rPr>
          <w:rFonts w:cstheme="minorHAnsi"/>
          <w:szCs w:val="20"/>
        </w:rPr>
        <w:tab/>
      </w:r>
    </w:p>
    <w:p w14:paraId="277A63D4" w14:textId="77777777" w:rsidR="00513CD2" w:rsidRPr="004A148A" w:rsidRDefault="00513CD2" w:rsidP="009210CC">
      <w:pPr>
        <w:pStyle w:val="ListParagraph"/>
        <w:numPr>
          <w:ilvl w:val="0"/>
          <w:numId w:val="27"/>
        </w:numPr>
        <w:spacing w:after="120"/>
        <w:jc w:val="both"/>
        <w:rPr>
          <w:rFonts w:cstheme="minorHAnsi"/>
          <w:szCs w:val="20"/>
          <w:lang w:eastAsia="en-GB"/>
        </w:rPr>
      </w:pPr>
      <w:r w:rsidRPr="004A148A">
        <w:rPr>
          <w:rFonts w:cstheme="minorHAnsi"/>
          <w:szCs w:val="20"/>
          <w:lang w:eastAsia="en-GB"/>
        </w:rPr>
        <w:t>Professional experience working within an INGO, multilateral or donor organisations.</w:t>
      </w:r>
    </w:p>
    <w:p w14:paraId="1D549170" w14:textId="77777777" w:rsidR="00513CD2" w:rsidRPr="004A148A" w:rsidRDefault="00513CD2" w:rsidP="009210CC">
      <w:pPr>
        <w:pStyle w:val="ListParagraph"/>
        <w:numPr>
          <w:ilvl w:val="0"/>
          <w:numId w:val="27"/>
        </w:numPr>
        <w:spacing w:after="120"/>
        <w:jc w:val="both"/>
        <w:rPr>
          <w:rFonts w:cstheme="minorHAnsi"/>
          <w:szCs w:val="20"/>
          <w:lang w:eastAsia="en-GB"/>
        </w:rPr>
      </w:pPr>
      <w:r w:rsidRPr="004A148A">
        <w:rPr>
          <w:rFonts w:cstheme="minorHAnsi"/>
          <w:szCs w:val="20"/>
          <w:lang w:eastAsia="en-GB"/>
        </w:rPr>
        <w:t>Knowledge and experience with implementing a digital data collection tool for an INGO</w:t>
      </w:r>
    </w:p>
    <w:p w14:paraId="505C2BDC" w14:textId="77777777" w:rsidR="00513CD2" w:rsidRPr="004A148A" w:rsidRDefault="00513CD2" w:rsidP="009210CC">
      <w:pPr>
        <w:pStyle w:val="ListParagraph"/>
        <w:numPr>
          <w:ilvl w:val="0"/>
          <w:numId w:val="27"/>
        </w:numPr>
        <w:spacing w:after="120"/>
        <w:jc w:val="both"/>
        <w:rPr>
          <w:rFonts w:cstheme="minorHAnsi"/>
          <w:szCs w:val="20"/>
          <w:lang w:eastAsia="en-GB"/>
        </w:rPr>
      </w:pPr>
      <w:r w:rsidRPr="004A148A">
        <w:rPr>
          <w:rFonts w:cstheme="minorHAnsi"/>
          <w:szCs w:val="20"/>
          <w:lang w:eastAsia="en-GB"/>
        </w:rPr>
        <w:t>Understanding of the basics of Monitoring and evaluation and how it relates to digital data collection (i.e. case management, evaluations, monitoring)</w:t>
      </w:r>
    </w:p>
    <w:p w14:paraId="7B0B7D45" w14:textId="77777777" w:rsidR="00513CD2" w:rsidRPr="004A148A" w:rsidRDefault="00513CD2" w:rsidP="009210CC">
      <w:pPr>
        <w:pStyle w:val="ListParagraph"/>
        <w:numPr>
          <w:ilvl w:val="0"/>
          <w:numId w:val="27"/>
        </w:numPr>
        <w:spacing w:after="120"/>
        <w:jc w:val="both"/>
        <w:rPr>
          <w:rFonts w:cstheme="minorHAnsi"/>
          <w:szCs w:val="20"/>
          <w:lang w:eastAsia="en-GB"/>
        </w:rPr>
      </w:pPr>
      <w:r w:rsidRPr="004A148A">
        <w:rPr>
          <w:rFonts w:cstheme="minorHAnsi"/>
          <w:szCs w:val="20"/>
          <w:lang w:eastAsia="en-GB"/>
        </w:rPr>
        <w:t>Expertise and experience working with system integrations and APIs (preferably with Salesforce).</w:t>
      </w:r>
    </w:p>
    <w:p w14:paraId="02D1C4EB" w14:textId="77777777" w:rsidR="00513CD2" w:rsidRPr="004A148A" w:rsidRDefault="00513CD2" w:rsidP="009210CC">
      <w:pPr>
        <w:pStyle w:val="ListParagraph"/>
        <w:numPr>
          <w:ilvl w:val="0"/>
          <w:numId w:val="27"/>
        </w:numPr>
        <w:spacing w:after="120"/>
        <w:jc w:val="both"/>
        <w:rPr>
          <w:rFonts w:cstheme="minorHAnsi"/>
          <w:szCs w:val="20"/>
          <w:lang w:eastAsia="en-GB"/>
        </w:rPr>
      </w:pPr>
      <w:r w:rsidRPr="004A148A">
        <w:rPr>
          <w:rFonts w:cstheme="minorHAnsi"/>
          <w:szCs w:val="20"/>
          <w:lang w:eastAsia="en-GB"/>
        </w:rPr>
        <w:t>Proven expertise in conducting market scans or comparison frameworks and communicating the results effectively.</w:t>
      </w:r>
    </w:p>
    <w:p w14:paraId="447C20CC" w14:textId="77777777" w:rsidR="00513CD2" w:rsidRPr="004A148A" w:rsidRDefault="00513CD2" w:rsidP="009210CC">
      <w:pPr>
        <w:pStyle w:val="ListParagraph"/>
        <w:numPr>
          <w:ilvl w:val="0"/>
          <w:numId w:val="27"/>
        </w:numPr>
        <w:spacing w:after="120"/>
        <w:jc w:val="both"/>
        <w:rPr>
          <w:rFonts w:cstheme="minorHAnsi"/>
          <w:szCs w:val="20"/>
          <w:lang w:eastAsia="en-GB"/>
        </w:rPr>
      </w:pPr>
      <w:r w:rsidRPr="004A148A">
        <w:rPr>
          <w:rFonts w:cstheme="minorHAnsi"/>
          <w:szCs w:val="20"/>
          <w:lang w:eastAsia="en-GB"/>
        </w:rPr>
        <w:t>Capable of clear, decision-oriented communication that is not overly reliant on jargon-heavy language.</w:t>
      </w:r>
    </w:p>
    <w:p w14:paraId="7ED45776" w14:textId="77777777" w:rsidR="009210CC" w:rsidRPr="004A148A" w:rsidRDefault="009210CC" w:rsidP="009210CC">
      <w:pPr>
        <w:spacing w:after="120"/>
        <w:jc w:val="both"/>
        <w:rPr>
          <w:rFonts w:cstheme="minorHAnsi"/>
          <w:szCs w:val="20"/>
          <w:lang w:eastAsia="en-GB"/>
        </w:rPr>
      </w:pPr>
    </w:p>
    <w:p w14:paraId="17C4D4B2" w14:textId="77777777" w:rsidR="009210CC" w:rsidRPr="004A148A" w:rsidRDefault="009210CC" w:rsidP="009210CC">
      <w:pPr>
        <w:spacing w:after="120"/>
        <w:jc w:val="both"/>
        <w:rPr>
          <w:rFonts w:cstheme="minorHAnsi"/>
          <w:szCs w:val="20"/>
          <w:lang w:eastAsia="en-GB"/>
        </w:rPr>
      </w:pPr>
    </w:p>
    <w:p w14:paraId="762490F4" w14:textId="77777777" w:rsidR="009210CC" w:rsidRPr="004A148A" w:rsidRDefault="009210CC" w:rsidP="009210CC">
      <w:pPr>
        <w:spacing w:after="120"/>
        <w:jc w:val="both"/>
        <w:rPr>
          <w:rFonts w:cstheme="minorHAnsi"/>
          <w:szCs w:val="20"/>
          <w:lang w:eastAsia="en-GB"/>
        </w:rPr>
      </w:pPr>
    </w:p>
    <w:p w14:paraId="314E3088" w14:textId="77777777" w:rsidR="00513CD2" w:rsidRPr="004A148A" w:rsidRDefault="00513CD2" w:rsidP="009210CC">
      <w:pPr>
        <w:pStyle w:val="ListParagraph"/>
        <w:numPr>
          <w:ilvl w:val="0"/>
          <w:numId w:val="0"/>
        </w:numPr>
        <w:ind w:left="720"/>
        <w:jc w:val="both"/>
        <w:rPr>
          <w:rFonts w:cstheme="minorHAnsi"/>
          <w:b/>
          <w:color w:val="0072CE"/>
          <w:szCs w:val="20"/>
        </w:rPr>
      </w:pPr>
    </w:p>
    <w:p w14:paraId="14BA823E" w14:textId="6C486B6D" w:rsidR="00640211" w:rsidRPr="004A148A" w:rsidRDefault="00640211" w:rsidP="009210CC">
      <w:pPr>
        <w:pStyle w:val="ListParagraph"/>
        <w:numPr>
          <w:ilvl w:val="0"/>
          <w:numId w:val="21"/>
        </w:numPr>
        <w:jc w:val="both"/>
        <w:rPr>
          <w:rFonts w:cstheme="minorHAnsi"/>
          <w:b/>
          <w:color w:val="0072CE"/>
          <w:sz w:val="22"/>
        </w:rPr>
      </w:pPr>
      <w:r w:rsidRPr="004A148A">
        <w:rPr>
          <w:rFonts w:cstheme="minorHAnsi"/>
          <w:b/>
          <w:color w:val="0072CE"/>
          <w:sz w:val="22"/>
        </w:rPr>
        <w:lastRenderedPageBreak/>
        <w:t>List of documents to be submitted with the RFQ</w:t>
      </w:r>
    </w:p>
    <w:p w14:paraId="1C11BF17" w14:textId="77777777" w:rsidR="00640211" w:rsidRPr="004A148A" w:rsidRDefault="00640211" w:rsidP="009210CC">
      <w:pPr>
        <w:jc w:val="both"/>
        <w:rPr>
          <w:rFonts w:cstheme="minorHAnsi"/>
          <w:bCs/>
          <w:szCs w:val="20"/>
        </w:rPr>
      </w:pPr>
      <w:r w:rsidRPr="004A148A">
        <w:rPr>
          <w:rFonts w:cstheme="minorHAnsi"/>
          <w:bCs/>
          <w:szCs w:val="20"/>
        </w:rPr>
        <w:t>RFQ must be inclusive of the following documents: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85"/>
        <w:gridCol w:w="2946"/>
      </w:tblGrid>
      <w:tr w:rsidR="00181763" w:rsidRPr="004A148A" w14:paraId="663CCC1C" w14:textId="77777777" w:rsidTr="005C0468">
        <w:trPr>
          <w:trHeight w:val="178"/>
          <w:jc w:val="center"/>
        </w:trPr>
        <w:tc>
          <w:tcPr>
            <w:tcW w:w="6385" w:type="dxa"/>
            <w:shd w:val="clear" w:color="auto" w:fill="EF008C"/>
          </w:tcPr>
          <w:p w14:paraId="6FDC993D" w14:textId="77777777" w:rsidR="00181763" w:rsidRPr="004A148A" w:rsidRDefault="00181763" w:rsidP="009210CC">
            <w:pPr>
              <w:jc w:val="both"/>
              <w:rPr>
                <w:rFonts w:cstheme="minorHAnsi"/>
                <w:b/>
                <w:color w:val="FFFFFF" w:themeColor="background1"/>
                <w:szCs w:val="20"/>
              </w:rPr>
            </w:pPr>
            <w:r w:rsidRPr="004A148A">
              <w:rPr>
                <w:rFonts w:cstheme="minorHAnsi"/>
                <w:b/>
                <w:color w:val="FFFFFF" w:themeColor="background1"/>
                <w:szCs w:val="20"/>
              </w:rPr>
              <w:t>Document</w:t>
            </w:r>
          </w:p>
        </w:tc>
        <w:tc>
          <w:tcPr>
            <w:tcW w:w="2946" w:type="dxa"/>
            <w:shd w:val="clear" w:color="auto" w:fill="EF008C"/>
          </w:tcPr>
          <w:p w14:paraId="1128D33F" w14:textId="77777777" w:rsidR="00181763" w:rsidRPr="004A148A" w:rsidRDefault="00181763" w:rsidP="009210CC">
            <w:pPr>
              <w:jc w:val="both"/>
              <w:rPr>
                <w:rFonts w:cstheme="minorHAnsi"/>
                <w:b/>
                <w:color w:val="FFFFFF" w:themeColor="background1"/>
                <w:szCs w:val="20"/>
              </w:rPr>
            </w:pPr>
            <w:r w:rsidRPr="004A148A">
              <w:rPr>
                <w:rFonts w:cstheme="minorHAnsi"/>
                <w:b/>
                <w:color w:val="FFFFFF" w:themeColor="background1"/>
                <w:szCs w:val="20"/>
              </w:rPr>
              <w:t>Form</w:t>
            </w:r>
          </w:p>
        </w:tc>
      </w:tr>
      <w:tr w:rsidR="00181763" w:rsidRPr="004A148A" w14:paraId="7011BA27" w14:textId="77777777" w:rsidTr="005C0468">
        <w:trPr>
          <w:trHeight w:val="2173"/>
          <w:jc w:val="center"/>
        </w:trPr>
        <w:tc>
          <w:tcPr>
            <w:tcW w:w="6385" w:type="dxa"/>
          </w:tcPr>
          <w:p w14:paraId="456F3F2A" w14:textId="77777777" w:rsidR="00181763" w:rsidRPr="004A148A" w:rsidRDefault="00181763" w:rsidP="009210CC">
            <w:pPr>
              <w:jc w:val="both"/>
              <w:rPr>
                <w:rFonts w:cstheme="minorHAnsi"/>
                <w:bCs/>
                <w:szCs w:val="20"/>
              </w:rPr>
            </w:pPr>
            <w:r w:rsidRPr="004A148A">
              <w:rPr>
                <w:rFonts w:cstheme="minorHAnsi"/>
                <w:bCs/>
                <w:szCs w:val="20"/>
              </w:rPr>
              <w:t>Supplier Questionnaire</w:t>
            </w:r>
          </w:p>
          <w:p w14:paraId="57D704CD" w14:textId="77777777" w:rsidR="00181763" w:rsidRPr="004A148A" w:rsidRDefault="00181763" w:rsidP="009210CC">
            <w:pPr>
              <w:jc w:val="both"/>
              <w:rPr>
                <w:rFonts w:cstheme="minorHAnsi"/>
                <w:bCs/>
                <w:szCs w:val="20"/>
              </w:rPr>
            </w:pPr>
            <w:r w:rsidRPr="004A148A">
              <w:rPr>
                <w:rFonts w:cstheme="minorHAnsi"/>
                <w:bCs/>
                <w:szCs w:val="20"/>
              </w:rPr>
              <w:t>(Inclusive) of Health &amp; Safety Policy, ISO Accreditation and any other requested policies as outlines in the questionnaire).  All suppliers should complete this form unless they have already completed a similar form within the last three years.</w:t>
            </w:r>
          </w:p>
        </w:tc>
        <w:tc>
          <w:tcPr>
            <w:tcW w:w="2946" w:type="dxa"/>
          </w:tcPr>
          <w:p w14:paraId="22312A51" w14:textId="2E6E5F1C" w:rsidR="00181763" w:rsidRPr="004A148A" w:rsidRDefault="00181763" w:rsidP="009210CC">
            <w:pPr>
              <w:jc w:val="both"/>
              <w:rPr>
                <w:rFonts w:cstheme="minorHAnsi"/>
                <w:bCs/>
                <w:color w:val="FF0000"/>
                <w:szCs w:val="20"/>
              </w:rPr>
            </w:pPr>
            <w:r w:rsidRPr="004A148A">
              <w:rPr>
                <w:rFonts w:cstheme="minorHAnsi"/>
                <w:bCs/>
                <w:szCs w:val="20"/>
              </w:rPr>
              <w:t>Annex</w:t>
            </w:r>
            <w:r w:rsidR="00F65A9C" w:rsidRPr="004A148A">
              <w:rPr>
                <w:rFonts w:cstheme="minorHAnsi"/>
                <w:bCs/>
                <w:szCs w:val="20"/>
              </w:rPr>
              <w:t xml:space="preserve"> (</w:t>
            </w:r>
            <w:r w:rsidR="005460FA" w:rsidRPr="004A148A">
              <w:rPr>
                <w:rFonts w:cstheme="minorHAnsi"/>
                <w:bCs/>
                <w:szCs w:val="20"/>
              </w:rPr>
              <w:t>A</w:t>
            </w:r>
            <w:r w:rsidR="004A567C" w:rsidRPr="004A148A">
              <w:rPr>
                <w:rFonts w:cstheme="minorHAnsi"/>
                <w:bCs/>
                <w:szCs w:val="20"/>
              </w:rPr>
              <w:t>)</w:t>
            </w:r>
            <w:r w:rsidRPr="004A148A">
              <w:rPr>
                <w:rFonts w:cstheme="minorHAnsi"/>
                <w:bCs/>
                <w:szCs w:val="20"/>
              </w:rPr>
              <w:t xml:space="preserve"> – All companies to complete.  </w:t>
            </w:r>
            <w:r w:rsidRPr="004A148A">
              <w:rPr>
                <w:rFonts w:cstheme="minorHAnsi"/>
                <w:bCs/>
                <w:color w:val="auto"/>
                <w:szCs w:val="20"/>
              </w:rPr>
              <w:t>Individuals need only complete applicable areas, the areas that are not applicable mark as N/A</w:t>
            </w:r>
          </w:p>
          <w:p w14:paraId="5331233E" w14:textId="77777777" w:rsidR="00181763" w:rsidRPr="004A148A" w:rsidRDefault="00181763" w:rsidP="009210CC">
            <w:pPr>
              <w:jc w:val="both"/>
              <w:rPr>
                <w:rFonts w:cstheme="minorHAnsi"/>
                <w:bCs/>
                <w:szCs w:val="20"/>
              </w:rPr>
            </w:pPr>
          </w:p>
          <w:p w14:paraId="1F21D5BF" w14:textId="77777777" w:rsidR="00181763" w:rsidRPr="004A148A" w:rsidRDefault="00181763" w:rsidP="009210CC">
            <w:pPr>
              <w:jc w:val="both"/>
              <w:rPr>
                <w:rFonts w:cstheme="minorHAnsi"/>
                <w:bCs/>
                <w:szCs w:val="20"/>
              </w:rPr>
            </w:pPr>
          </w:p>
        </w:tc>
      </w:tr>
      <w:tr w:rsidR="00B36988" w:rsidRPr="004A148A" w14:paraId="0692E99E" w14:textId="77777777" w:rsidTr="00F65A9C">
        <w:trPr>
          <w:trHeight w:val="882"/>
          <w:jc w:val="center"/>
        </w:trPr>
        <w:tc>
          <w:tcPr>
            <w:tcW w:w="6385" w:type="dxa"/>
          </w:tcPr>
          <w:p w14:paraId="638DB352" w14:textId="115B47B6" w:rsidR="00B36988" w:rsidRPr="004A148A" w:rsidRDefault="00B36988" w:rsidP="009210CC">
            <w:pPr>
              <w:jc w:val="both"/>
              <w:rPr>
                <w:rFonts w:cstheme="minorHAnsi"/>
                <w:bCs/>
                <w:szCs w:val="20"/>
              </w:rPr>
            </w:pPr>
            <w:r w:rsidRPr="004A148A">
              <w:rPr>
                <w:rFonts w:cstheme="minorHAnsi"/>
                <w:bCs/>
                <w:szCs w:val="20"/>
              </w:rPr>
              <w:t>Plan International Non</w:t>
            </w:r>
            <w:r w:rsidR="00F65A9C" w:rsidRPr="004A148A">
              <w:rPr>
                <w:rFonts w:cstheme="minorHAnsi"/>
                <w:bCs/>
                <w:szCs w:val="20"/>
              </w:rPr>
              <w:t>-</w:t>
            </w:r>
            <w:r w:rsidRPr="004A148A">
              <w:rPr>
                <w:rFonts w:cstheme="minorHAnsi"/>
                <w:bCs/>
                <w:szCs w:val="20"/>
              </w:rPr>
              <w:t>Staff Code of Conduct</w:t>
            </w:r>
            <w:r w:rsidR="0025128E" w:rsidRPr="004A148A">
              <w:rPr>
                <w:rFonts w:cstheme="minorHAnsi"/>
                <w:bCs/>
                <w:szCs w:val="20"/>
              </w:rPr>
              <w:t>.</w:t>
            </w:r>
            <w:r w:rsidR="00F65A9C" w:rsidRPr="004A148A">
              <w:rPr>
                <w:rFonts w:cstheme="minorHAnsi"/>
                <w:bCs/>
                <w:szCs w:val="20"/>
              </w:rPr>
              <w:t xml:space="preserve"> It is mandatory for all supplier to agree to this policy.</w:t>
            </w:r>
          </w:p>
        </w:tc>
        <w:tc>
          <w:tcPr>
            <w:tcW w:w="2946" w:type="dxa"/>
          </w:tcPr>
          <w:p w14:paraId="4E254347" w14:textId="4A6D70C7" w:rsidR="00B36988" w:rsidRPr="004A148A" w:rsidRDefault="0025128E" w:rsidP="009210CC">
            <w:pPr>
              <w:jc w:val="both"/>
              <w:rPr>
                <w:rFonts w:cstheme="minorHAnsi"/>
                <w:bCs/>
                <w:szCs w:val="20"/>
              </w:rPr>
            </w:pPr>
            <w:r w:rsidRPr="004A148A">
              <w:rPr>
                <w:rFonts w:cstheme="minorHAnsi"/>
                <w:bCs/>
                <w:szCs w:val="20"/>
              </w:rPr>
              <w:t>Annex (</w:t>
            </w:r>
            <w:r w:rsidR="005460FA" w:rsidRPr="004A148A">
              <w:rPr>
                <w:rFonts w:cstheme="minorHAnsi"/>
                <w:bCs/>
                <w:szCs w:val="20"/>
              </w:rPr>
              <w:t>B</w:t>
            </w:r>
            <w:r w:rsidR="000A346A" w:rsidRPr="004A148A">
              <w:rPr>
                <w:rFonts w:cstheme="minorHAnsi"/>
                <w:bCs/>
                <w:szCs w:val="20"/>
              </w:rPr>
              <w:t>)</w:t>
            </w:r>
          </w:p>
        </w:tc>
      </w:tr>
      <w:tr w:rsidR="00181763" w:rsidRPr="004A148A" w14:paraId="7F9C4D6F" w14:textId="77777777" w:rsidTr="005C0468">
        <w:trPr>
          <w:trHeight w:val="1009"/>
          <w:jc w:val="center"/>
        </w:trPr>
        <w:tc>
          <w:tcPr>
            <w:tcW w:w="6385" w:type="dxa"/>
          </w:tcPr>
          <w:p w14:paraId="34E81D26" w14:textId="77777777" w:rsidR="00CD3FC8" w:rsidRPr="004A148A" w:rsidRDefault="00181763" w:rsidP="009210CC">
            <w:pPr>
              <w:jc w:val="both"/>
              <w:rPr>
                <w:rFonts w:cstheme="minorHAnsi"/>
                <w:bCs/>
                <w:color w:val="auto"/>
                <w:szCs w:val="20"/>
              </w:rPr>
            </w:pPr>
            <w:r w:rsidRPr="004A148A">
              <w:rPr>
                <w:rFonts w:cstheme="minorHAnsi"/>
                <w:bCs/>
                <w:color w:val="auto"/>
                <w:szCs w:val="20"/>
              </w:rPr>
              <w:t xml:space="preserve">Detailed proposal in response to the </w:t>
            </w:r>
            <w:proofErr w:type="spellStart"/>
            <w:r w:rsidRPr="004A148A">
              <w:rPr>
                <w:rFonts w:cstheme="minorHAnsi"/>
                <w:bCs/>
                <w:color w:val="auto"/>
                <w:szCs w:val="20"/>
              </w:rPr>
              <w:t>ToR</w:t>
            </w:r>
            <w:proofErr w:type="spellEnd"/>
            <w:r w:rsidRPr="004A148A">
              <w:rPr>
                <w:rFonts w:cstheme="minorHAnsi"/>
                <w:bCs/>
                <w:color w:val="auto"/>
                <w:szCs w:val="20"/>
              </w:rPr>
              <w:t xml:space="preserve"> including</w:t>
            </w:r>
            <w:r w:rsidR="00CD3FC8" w:rsidRPr="004A148A">
              <w:rPr>
                <w:rFonts w:cstheme="minorHAnsi"/>
                <w:bCs/>
                <w:color w:val="auto"/>
                <w:szCs w:val="20"/>
              </w:rPr>
              <w:t>:</w:t>
            </w:r>
          </w:p>
          <w:p w14:paraId="7E780AF3" w14:textId="77777777" w:rsidR="00373CBA" w:rsidRPr="004A148A" w:rsidRDefault="00373CBA" w:rsidP="009210CC">
            <w:pPr>
              <w:pStyle w:val="ListParagraph"/>
              <w:numPr>
                <w:ilvl w:val="0"/>
                <w:numId w:val="26"/>
              </w:numPr>
              <w:spacing w:after="0"/>
              <w:ind w:left="360"/>
              <w:jc w:val="both"/>
              <w:rPr>
                <w:rFonts w:cstheme="minorHAnsi"/>
                <w:iCs/>
                <w:szCs w:val="20"/>
                <w:lang w:eastAsia="en-GB"/>
              </w:rPr>
            </w:pPr>
            <w:r w:rsidRPr="004A148A">
              <w:rPr>
                <w:rFonts w:cstheme="minorHAnsi"/>
                <w:iCs/>
                <w:szCs w:val="20"/>
                <w:lang w:eastAsia="en-GB"/>
              </w:rPr>
              <w:t>Proposed methodology</w:t>
            </w:r>
          </w:p>
          <w:p w14:paraId="5E491818" w14:textId="785758BD" w:rsidR="00373CBA" w:rsidRPr="004A148A" w:rsidRDefault="00373CBA" w:rsidP="009210CC">
            <w:pPr>
              <w:pStyle w:val="ListParagraph"/>
              <w:numPr>
                <w:ilvl w:val="0"/>
                <w:numId w:val="26"/>
              </w:numPr>
              <w:spacing w:after="0"/>
              <w:ind w:left="360"/>
              <w:jc w:val="both"/>
              <w:rPr>
                <w:rFonts w:cstheme="minorHAnsi"/>
                <w:iCs/>
                <w:szCs w:val="20"/>
                <w:lang w:eastAsia="en-GB"/>
              </w:rPr>
            </w:pPr>
            <w:r w:rsidRPr="004A148A">
              <w:rPr>
                <w:rFonts w:cstheme="minorHAnsi"/>
                <w:iCs/>
                <w:szCs w:val="20"/>
                <w:lang w:eastAsia="en-GB"/>
              </w:rPr>
              <w:t>Proposed timelines in response to information outlined in RFQ</w:t>
            </w:r>
          </w:p>
          <w:p w14:paraId="0AB6A731" w14:textId="5A146E42" w:rsidR="00CD3FC8" w:rsidRPr="004A148A" w:rsidRDefault="00CD3FC8" w:rsidP="009210CC">
            <w:pPr>
              <w:jc w:val="both"/>
              <w:rPr>
                <w:rFonts w:cstheme="minorHAnsi"/>
                <w:bCs/>
                <w:color w:val="auto"/>
                <w:szCs w:val="20"/>
              </w:rPr>
            </w:pPr>
          </w:p>
        </w:tc>
        <w:tc>
          <w:tcPr>
            <w:tcW w:w="2946" w:type="dxa"/>
          </w:tcPr>
          <w:p w14:paraId="485F0053" w14:textId="77777777" w:rsidR="00181763" w:rsidRPr="004A148A" w:rsidRDefault="00181763" w:rsidP="009210CC">
            <w:pPr>
              <w:jc w:val="both"/>
              <w:rPr>
                <w:rFonts w:cstheme="minorHAnsi"/>
                <w:bCs/>
                <w:szCs w:val="20"/>
              </w:rPr>
            </w:pPr>
          </w:p>
        </w:tc>
      </w:tr>
      <w:tr w:rsidR="00181763" w:rsidRPr="004A148A" w14:paraId="4F2B1F31" w14:textId="77777777" w:rsidTr="005C0468">
        <w:trPr>
          <w:trHeight w:val="550"/>
          <w:jc w:val="center"/>
        </w:trPr>
        <w:tc>
          <w:tcPr>
            <w:tcW w:w="6385" w:type="dxa"/>
          </w:tcPr>
          <w:p w14:paraId="5535788C" w14:textId="5DDEF3B0" w:rsidR="00181763" w:rsidRPr="004A148A" w:rsidRDefault="00181763" w:rsidP="009210CC">
            <w:pPr>
              <w:jc w:val="both"/>
              <w:rPr>
                <w:rFonts w:cstheme="minorHAnsi"/>
                <w:bCs/>
                <w:color w:val="FF0000"/>
                <w:szCs w:val="20"/>
              </w:rPr>
            </w:pPr>
            <w:r w:rsidRPr="004A148A">
              <w:rPr>
                <w:rFonts w:cstheme="minorHAnsi"/>
                <w:bCs/>
                <w:szCs w:val="20"/>
              </w:rPr>
              <w:t xml:space="preserve">Company profile / </w:t>
            </w:r>
            <w:r w:rsidRPr="004A148A">
              <w:rPr>
                <w:rFonts w:cstheme="minorHAnsi"/>
                <w:bCs/>
                <w:color w:val="auto"/>
                <w:szCs w:val="20"/>
              </w:rPr>
              <w:t>Team Structure</w:t>
            </w:r>
            <w:r w:rsidR="007B31D8">
              <w:rPr>
                <w:rFonts w:cstheme="minorHAnsi"/>
                <w:bCs/>
                <w:color w:val="auto"/>
                <w:szCs w:val="20"/>
              </w:rPr>
              <w:t xml:space="preserve"> (</w:t>
            </w:r>
            <w:r w:rsidR="007B31D8" w:rsidRPr="007B31D8">
              <w:rPr>
                <w:rFonts w:cstheme="minorHAnsi"/>
                <w:bCs/>
                <w:color w:val="auto"/>
                <w:szCs w:val="20"/>
              </w:rPr>
              <w:t>if applicable</w:t>
            </w:r>
            <w:r w:rsidR="007B31D8">
              <w:rPr>
                <w:rFonts w:cstheme="minorHAnsi"/>
                <w:bCs/>
                <w:color w:val="auto"/>
                <w:szCs w:val="20"/>
              </w:rPr>
              <w:t>)</w:t>
            </w:r>
          </w:p>
        </w:tc>
        <w:tc>
          <w:tcPr>
            <w:tcW w:w="2946" w:type="dxa"/>
          </w:tcPr>
          <w:p w14:paraId="6437E3CD" w14:textId="46D880CA" w:rsidR="00181763" w:rsidRPr="004A148A" w:rsidRDefault="005D1617" w:rsidP="009210CC">
            <w:pPr>
              <w:jc w:val="both"/>
              <w:rPr>
                <w:rFonts w:cstheme="minorHAnsi"/>
                <w:bCs/>
                <w:szCs w:val="20"/>
              </w:rPr>
            </w:pPr>
            <w:r>
              <w:rPr>
                <w:rFonts w:cstheme="minorHAnsi"/>
                <w:bCs/>
                <w:szCs w:val="20"/>
              </w:rPr>
              <w:t>N</w:t>
            </w:r>
            <w:r w:rsidRPr="005D1617">
              <w:rPr>
                <w:rFonts w:cstheme="minorHAnsi"/>
                <w:bCs/>
                <w:szCs w:val="20"/>
              </w:rPr>
              <w:t>o more than a page</w:t>
            </w:r>
          </w:p>
        </w:tc>
      </w:tr>
      <w:tr w:rsidR="00181763" w:rsidRPr="004A148A" w14:paraId="627EE185" w14:textId="77777777" w:rsidTr="005C0468">
        <w:trPr>
          <w:trHeight w:val="1370"/>
          <w:jc w:val="center"/>
        </w:trPr>
        <w:tc>
          <w:tcPr>
            <w:tcW w:w="6385" w:type="dxa"/>
          </w:tcPr>
          <w:p w14:paraId="7AC7BC5B" w14:textId="040C8383" w:rsidR="00181763" w:rsidRPr="00E71A32" w:rsidRDefault="00181763" w:rsidP="009210CC">
            <w:pPr>
              <w:jc w:val="both"/>
              <w:rPr>
                <w:rFonts w:cstheme="minorHAnsi"/>
                <w:bCs/>
                <w:color w:val="auto"/>
                <w:szCs w:val="20"/>
              </w:rPr>
            </w:pPr>
            <w:r w:rsidRPr="00E71A32">
              <w:rPr>
                <w:rFonts w:cstheme="minorHAnsi"/>
                <w:bCs/>
                <w:color w:val="auto"/>
                <w:szCs w:val="20"/>
              </w:rPr>
              <w:t xml:space="preserve">Detailed Financial proposal, including </w:t>
            </w:r>
            <w:proofErr w:type="spellStart"/>
            <w:r w:rsidR="00154561" w:rsidRPr="00E71A32">
              <w:rPr>
                <w:rFonts w:cstheme="minorHAnsi"/>
                <w:iCs/>
                <w:color w:val="auto"/>
                <w:szCs w:val="20"/>
                <w:lang w:eastAsia="en-GB"/>
              </w:rPr>
              <w:t>including</w:t>
            </w:r>
            <w:proofErr w:type="spellEnd"/>
            <w:r w:rsidR="00154561" w:rsidRPr="00E71A32">
              <w:rPr>
                <w:rFonts w:cstheme="minorHAnsi"/>
                <w:iCs/>
                <w:color w:val="auto"/>
                <w:szCs w:val="20"/>
                <w:lang w:eastAsia="en-GB"/>
              </w:rPr>
              <w:t xml:space="preserve"> daily fee rates</w:t>
            </w:r>
            <w:r w:rsidR="00FF0EA3">
              <w:rPr>
                <w:rFonts w:cstheme="minorHAnsi"/>
                <w:iCs/>
                <w:color w:val="auto"/>
                <w:szCs w:val="20"/>
                <w:lang w:eastAsia="en-GB"/>
              </w:rPr>
              <w:t xml:space="preserve"> </w:t>
            </w:r>
          </w:p>
        </w:tc>
        <w:tc>
          <w:tcPr>
            <w:tcW w:w="2946" w:type="dxa"/>
          </w:tcPr>
          <w:p w14:paraId="09C84154" w14:textId="34D75729" w:rsidR="00181763" w:rsidRPr="004A148A" w:rsidRDefault="001367DA" w:rsidP="009210CC">
            <w:pPr>
              <w:jc w:val="both"/>
              <w:rPr>
                <w:rFonts w:cstheme="minorHAnsi"/>
                <w:bCs/>
                <w:szCs w:val="20"/>
              </w:rPr>
            </w:pPr>
            <w:r>
              <w:rPr>
                <w:rFonts w:cstheme="minorHAnsi"/>
                <w:bCs/>
                <w:szCs w:val="20"/>
              </w:rPr>
              <w:t xml:space="preserve">Financial Proposal must be in </w:t>
            </w:r>
            <w:r w:rsidR="00877A8C">
              <w:rPr>
                <w:rFonts w:cstheme="minorHAnsi"/>
                <w:bCs/>
                <w:szCs w:val="20"/>
              </w:rPr>
              <w:t>GBP currency</w:t>
            </w:r>
          </w:p>
        </w:tc>
      </w:tr>
      <w:tr w:rsidR="00181763" w:rsidRPr="004A148A" w14:paraId="4E9100F8" w14:textId="77777777" w:rsidTr="005C0468">
        <w:trPr>
          <w:trHeight w:val="551"/>
          <w:jc w:val="center"/>
        </w:trPr>
        <w:tc>
          <w:tcPr>
            <w:tcW w:w="6385" w:type="dxa"/>
          </w:tcPr>
          <w:p w14:paraId="4E5CACC6" w14:textId="1A05A0B1" w:rsidR="00181763" w:rsidRPr="00E71A32" w:rsidRDefault="00181763" w:rsidP="009210CC">
            <w:pPr>
              <w:jc w:val="both"/>
              <w:rPr>
                <w:rFonts w:cstheme="minorHAnsi"/>
                <w:bCs/>
                <w:color w:val="auto"/>
                <w:szCs w:val="20"/>
              </w:rPr>
            </w:pPr>
            <w:proofErr w:type="gramStart"/>
            <w:r w:rsidRPr="00E71A32">
              <w:rPr>
                <w:rFonts w:cstheme="minorHAnsi"/>
                <w:bCs/>
                <w:color w:val="auto"/>
                <w:szCs w:val="20"/>
              </w:rPr>
              <w:t>CV’s</w:t>
            </w:r>
            <w:proofErr w:type="gramEnd"/>
            <w:r w:rsidRPr="00E71A32">
              <w:rPr>
                <w:rFonts w:cstheme="minorHAnsi"/>
                <w:bCs/>
                <w:color w:val="auto"/>
                <w:szCs w:val="20"/>
              </w:rPr>
              <w:t xml:space="preserve"> of consultant(s)</w:t>
            </w:r>
          </w:p>
        </w:tc>
        <w:tc>
          <w:tcPr>
            <w:tcW w:w="2946" w:type="dxa"/>
          </w:tcPr>
          <w:p w14:paraId="0EF455EC" w14:textId="77777777" w:rsidR="00181763" w:rsidRPr="004A148A" w:rsidRDefault="00181763" w:rsidP="009210CC">
            <w:pPr>
              <w:jc w:val="both"/>
              <w:rPr>
                <w:rFonts w:cstheme="minorHAnsi"/>
                <w:bCs/>
                <w:szCs w:val="20"/>
              </w:rPr>
            </w:pPr>
          </w:p>
        </w:tc>
      </w:tr>
      <w:tr w:rsidR="00181763" w:rsidRPr="004A148A" w14:paraId="25D4323F" w14:textId="77777777" w:rsidTr="005C0468">
        <w:trPr>
          <w:trHeight w:val="416"/>
          <w:jc w:val="center"/>
        </w:trPr>
        <w:tc>
          <w:tcPr>
            <w:tcW w:w="6385" w:type="dxa"/>
          </w:tcPr>
          <w:p w14:paraId="3928C08C" w14:textId="221CABDD" w:rsidR="00181763" w:rsidRPr="004A148A" w:rsidRDefault="00181763" w:rsidP="009210CC">
            <w:pPr>
              <w:jc w:val="both"/>
              <w:rPr>
                <w:rFonts w:cstheme="minorHAnsi"/>
                <w:bCs/>
                <w:color w:val="FF0000"/>
                <w:szCs w:val="20"/>
              </w:rPr>
            </w:pPr>
            <w:r w:rsidRPr="004A148A">
              <w:rPr>
                <w:rFonts w:cstheme="minorHAnsi"/>
                <w:bCs/>
                <w:color w:val="auto"/>
                <w:szCs w:val="20"/>
              </w:rPr>
              <w:t>Examples of previous work</w:t>
            </w:r>
          </w:p>
        </w:tc>
        <w:tc>
          <w:tcPr>
            <w:tcW w:w="2946" w:type="dxa"/>
          </w:tcPr>
          <w:p w14:paraId="2EFC72FD" w14:textId="77777777" w:rsidR="00181763" w:rsidRPr="004A148A" w:rsidRDefault="00181763" w:rsidP="009210CC">
            <w:pPr>
              <w:jc w:val="both"/>
              <w:rPr>
                <w:rFonts w:cstheme="minorHAnsi"/>
                <w:bCs/>
                <w:szCs w:val="20"/>
              </w:rPr>
            </w:pPr>
          </w:p>
        </w:tc>
      </w:tr>
      <w:tr w:rsidR="00181763" w:rsidRPr="004A148A" w14:paraId="699C6FC5" w14:textId="77777777" w:rsidTr="005C0468">
        <w:trPr>
          <w:trHeight w:val="163"/>
          <w:jc w:val="center"/>
        </w:trPr>
        <w:tc>
          <w:tcPr>
            <w:tcW w:w="6385" w:type="dxa"/>
          </w:tcPr>
          <w:p w14:paraId="731F6C17" w14:textId="5F947FD6" w:rsidR="00181763" w:rsidRPr="004A148A" w:rsidRDefault="00181763" w:rsidP="009210CC">
            <w:pPr>
              <w:jc w:val="both"/>
              <w:rPr>
                <w:rFonts w:cstheme="minorHAnsi"/>
                <w:bCs/>
                <w:color w:val="FF0000"/>
                <w:szCs w:val="20"/>
              </w:rPr>
            </w:pPr>
            <w:r w:rsidRPr="004A148A">
              <w:rPr>
                <w:rFonts w:cstheme="minorHAnsi"/>
                <w:bCs/>
                <w:color w:val="auto"/>
                <w:szCs w:val="20"/>
              </w:rPr>
              <w:t>Contact details of three Referees</w:t>
            </w:r>
            <w:r w:rsidR="006A2C8F" w:rsidRPr="004A148A">
              <w:rPr>
                <w:rFonts w:cstheme="minorHAnsi"/>
                <w:bCs/>
                <w:color w:val="auto"/>
                <w:szCs w:val="20"/>
              </w:rPr>
              <w:t xml:space="preserve">. (Referees </w:t>
            </w:r>
            <w:r w:rsidR="00AE2EF9" w:rsidRPr="004A148A">
              <w:rPr>
                <w:rFonts w:cstheme="minorHAnsi"/>
                <w:bCs/>
                <w:color w:val="auto"/>
                <w:szCs w:val="20"/>
              </w:rPr>
              <w:t>may</w:t>
            </w:r>
            <w:r w:rsidR="006A2C8F" w:rsidRPr="004A148A">
              <w:rPr>
                <w:rFonts w:cstheme="minorHAnsi"/>
                <w:bCs/>
                <w:color w:val="auto"/>
                <w:szCs w:val="20"/>
              </w:rPr>
              <w:t xml:space="preserve"> </w:t>
            </w:r>
            <w:r w:rsidR="00ED6CD4" w:rsidRPr="004A148A">
              <w:rPr>
                <w:rFonts w:cstheme="minorHAnsi"/>
                <w:bCs/>
                <w:color w:val="auto"/>
                <w:szCs w:val="20"/>
              </w:rPr>
              <w:t xml:space="preserve">only be contacted in the final stages of the process and </w:t>
            </w:r>
            <w:r w:rsidR="00AE2EF9" w:rsidRPr="004A148A">
              <w:rPr>
                <w:rFonts w:cstheme="minorHAnsi"/>
                <w:bCs/>
                <w:color w:val="auto"/>
                <w:szCs w:val="20"/>
              </w:rPr>
              <w:t>only with your p</w:t>
            </w:r>
            <w:r w:rsidR="006A2C8F" w:rsidRPr="004A148A">
              <w:rPr>
                <w:rFonts w:cstheme="minorHAnsi"/>
                <w:bCs/>
                <w:color w:val="auto"/>
                <w:szCs w:val="20"/>
              </w:rPr>
              <w:t>ermission)</w:t>
            </w:r>
          </w:p>
        </w:tc>
        <w:tc>
          <w:tcPr>
            <w:tcW w:w="2946" w:type="dxa"/>
          </w:tcPr>
          <w:p w14:paraId="0B4177C5" w14:textId="77777777" w:rsidR="00181763" w:rsidRPr="004A148A" w:rsidRDefault="00181763" w:rsidP="009210CC">
            <w:pPr>
              <w:jc w:val="both"/>
              <w:rPr>
                <w:rFonts w:cstheme="minorHAnsi"/>
                <w:bCs/>
                <w:szCs w:val="20"/>
              </w:rPr>
            </w:pPr>
            <w:r w:rsidRPr="004A148A">
              <w:rPr>
                <w:rFonts w:cstheme="minorHAnsi"/>
                <w:bCs/>
                <w:szCs w:val="20"/>
              </w:rPr>
              <w:t>Type of contract, period of performance, company name, contact name, telephone number, e-mail</w:t>
            </w:r>
          </w:p>
        </w:tc>
      </w:tr>
      <w:tr w:rsidR="00541043" w:rsidRPr="004A148A" w14:paraId="5B998061" w14:textId="77777777" w:rsidTr="005C0468">
        <w:trPr>
          <w:trHeight w:val="163"/>
          <w:jc w:val="center"/>
        </w:trPr>
        <w:tc>
          <w:tcPr>
            <w:tcW w:w="6385" w:type="dxa"/>
          </w:tcPr>
          <w:p w14:paraId="4FD57F41" w14:textId="645C3696" w:rsidR="00541043" w:rsidRPr="004A148A" w:rsidRDefault="00541043" w:rsidP="009210CC">
            <w:pPr>
              <w:jc w:val="both"/>
              <w:rPr>
                <w:rFonts w:cstheme="minorHAnsi"/>
                <w:bCs/>
                <w:color w:val="auto"/>
                <w:szCs w:val="20"/>
              </w:rPr>
            </w:pPr>
            <w:r w:rsidRPr="004A148A">
              <w:rPr>
                <w:rFonts w:cstheme="minorHAnsi"/>
                <w:bCs/>
                <w:szCs w:val="20"/>
              </w:rPr>
              <w:t>MERL DDC High Level Requirements Summary</w:t>
            </w:r>
          </w:p>
        </w:tc>
        <w:tc>
          <w:tcPr>
            <w:tcW w:w="2946" w:type="dxa"/>
          </w:tcPr>
          <w:p w14:paraId="4C7FBD99" w14:textId="1BCB499C" w:rsidR="00541043" w:rsidRPr="004A148A" w:rsidRDefault="00541043" w:rsidP="009210CC">
            <w:pPr>
              <w:jc w:val="both"/>
              <w:rPr>
                <w:rFonts w:cstheme="minorHAnsi"/>
                <w:bCs/>
                <w:szCs w:val="20"/>
              </w:rPr>
            </w:pPr>
            <w:r w:rsidRPr="004A148A">
              <w:rPr>
                <w:rFonts w:cstheme="minorHAnsi"/>
                <w:bCs/>
                <w:szCs w:val="20"/>
              </w:rPr>
              <w:t xml:space="preserve">Annex </w:t>
            </w:r>
            <w:r w:rsidR="00C20848" w:rsidRPr="004A148A">
              <w:rPr>
                <w:rFonts w:cstheme="minorHAnsi"/>
                <w:bCs/>
                <w:szCs w:val="20"/>
              </w:rPr>
              <w:t>(</w:t>
            </w:r>
            <w:r w:rsidR="005460FA" w:rsidRPr="004A148A">
              <w:rPr>
                <w:rFonts w:cstheme="minorHAnsi"/>
                <w:bCs/>
                <w:szCs w:val="20"/>
              </w:rPr>
              <w:t>C</w:t>
            </w:r>
            <w:r w:rsidR="00C20848" w:rsidRPr="004A148A">
              <w:rPr>
                <w:rFonts w:cstheme="minorHAnsi"/>
                <w:bCs/>
                <w:szCs w:val="20"/>
              </w:rPr>
              <w:t>)</w:t>
            </w:r>
            <w:r w:rsidRPr="004A148A">
              <w:rPr>
                <w:rFonts w:cstheme="minorHAnsi"/>
                <w:bCs/>
                <w:szCs w:val="20"/>
              </w:rPr>
              <w:t xml:space="preserve"> For information only</w:t>
            </w:r>
          </w:p>
        </w:tc>
      </w:tr>
      <w:tr w:rsidR="00541043" w:rsidRPr="004A148A" w14:paraId="6B76040F" w14:textId="77777777" w:rsidTr="005C0468">
        <w:trPr>
          <w:trHeight w:val="163"/>
          <w:jc w:val="center"/>
        </w:trPr>
        <w:tc>
          <w:tcPr>
            <w:tcW w:w="6385" w:type="dxa"/>
          </w:tcPr>
          <w:p w14:paraId="778388E5" w14:textId="6E99E9F7" w:rsidR="00541043" w:rsidRPr="004A148A" w:rsidRDefault="00541043" w:rsidP="009210CC">
            <w:pPr>
              <w:jc w:val="both"/>
              <w:rPr>
                <w:rFonts w:cstheme="minorHAnsi"/>
                <w:bCs/>
                <w:color w:val="auto"/>
                <w:szCs w:val="20"/>
              </w:rPr>
            </w:pPr>
            <w:r w:rsidRPr="004A148A">
              <w:rPr>
                <w:rFonts w:cstheme="minorHAnsi"/>
                <w:bCs/>
                <w:szCs w:val="20"/>
              </w:rPr>
              <w:t>DDC High-Level Use Cases</w:t>
            </w:r>
          </w:p>
        </w:tc>
        <w:tc>
          <w:tcPr>
            <w:tcW w:w="2946" w:type="dxa"/>
          </w:tcPr>
          <w:p w14:paraId="0C27BC78" w14:textId="3489ABBB" w:rsidR="00541043" w:rsidRPr="004A148A" w:rsidRDefault="00541043" w:rsidP="009210CC">
            <w:pPr>
              <w:jc w:val="both"/>
              <w:rPr>
                <w:rFonts w:cstheme="minorHAnsi"/>
                <w:bCs/>
                <w:szCs w:val="20"/>
              </w:rPr>
            </w:pPr>
            <w:r w:rsidRPr="004A148A">
              <w:rPr>
                <w:rFonts w:cstheme="minorHAnsi"/>
                <w:bCs/>
                <w:szCs w:val="20"/>
              </w:rPr>
              <w:t xml:space="preserve">Annex </w:t>
            </w:r>
            <w:r w:rsidR="00C20848" w:rsidRPr="004A148A">
              <w:rPr>
                <w:rFonts w:cstheme="minorHAnsi"/>
                <w:bCs/>
                <w:szCs w:val="20"/>
              </w:rPr>
              <w:t>(</w:t>
            </w:r>
            <w:r w:rsidR="005460FA" w:rsidRPr="004A148A">
              <w:rPr>
                <w:rFonts w:cstheme="minorHAnsi"/>
                <w:bCs/>
                <w:szCs w:val="20"/>
              </w:rPr>
              <w:t>D</w:t>
            </w:r>
            <w:r w:rsidR="00C20848" w:rsidRPr="004A148A">
              <w:rPr>
                <w:rFonts w:cstheme="minorHAnsi"/>
                <w:bCs/>
                <w:szCs w:val="20"/>
              </w:rPr>
              <w:t>)</w:t>
            </w:r>
            <w:r w:rsidRPr="004A148A">
              <w:rPr>
                <w:rFonts w:cstheme="minorHAnsi"/>
                <w:bCs/>
                <w:szCs w:val="20"/>
              </w:rPr>
              <w:t xml:space="preserve"> For information only</w:t>
            </w:r>
          </w:p>
        </w:tc>
      </w:tr>
      <w:tr w:rsidR="00EA56FD" w:rsidRPr="004A148A" w14:paraId="45D342F6" w14:textId="77777777" w:rsidTr="005C0468">
        <w:trPr>
          <w:trHeight w:val="163"/>
          <w:jc w:val="center"/>
        </w:trPr>
        <w:tc>
          <w:tcPr>
            <w:tcW w:w="6385" w:type="dxa"/>
          </w:tcPr>
          <w:p w14:paraId="0B4253E9" w14:textId="4A3ADE4E" w:rsidR="00EA56FD" w:rsidRPr="004A148A" w:rsidRDefault="00EA56FD" w:rsidP="009210CC">
            <w:pPr>
              <w:jc w:val="both"/>
              <w:rPr>
                <w:rFonts w:cstheme="minorHAnsi"/>
                <w:bCs/>
                <w:szCs w:val="20"/>
              </w:rPr>
            </w:pPr>
            <w:r w:rsidRPr="00EA56FD">
              <w:rPr>
                <w:rFonts w:cstheme="minorHAnsi"/>
                <w:bCs/>
                <w:szCs w:val="20"/>
              </w:rPr>
              <w:t>Annex E- DDC Evaluation Sheet - IT Security Requirements</w:t>
            </w:r>
          </w:p>
        </w:tc>
        <w:tc>
          <w:tcPr>
            <w:tcW w:w="2946" w:type="dxa"/>
          </w:tcPr>
          <w:p w14:paraId="0A99B577" w14:textId="1D32A228" w:rsidR="00EA56FD" w:rsidRPr="004A148A" w:rsidRDefault="00EA56FD" w:rsidP="009210CC">
            <w:pPr>
              <w:jc w:val="both"/>
              <w:rPr>
                <w:rFonts w:cstheme="minorHAnsi"/>
                <w:bCs/>
                <w:szCs w:val="20"/>
              </w:rPr>
            </w:pPr>
            <w:r w:rsidRPr="004A148A">
              <w:rPr>
                <w:rFonts w:cstheme="minorHAnsi"/>
                <w:bCs/>
                <w:szCs w:val="20"/>
              </w:rPr>
              <w:t>Annex (</w:t>
            </w:r>
            <w:r>
              <w:rPr>
                <w:rFonts w:cstheme="minorHAnsi"/>
                <w:bCs/>
                <w:szCs w:val="20"/>
              </w:rPr>
              <w:t>E</w:t>
            </w:r>
            <w:r w:rsidRPr="004A148A">
              <w:rPr>
                <w:rFonts w:cstheme="minorHAnsi"/>
                <w:bCs/>
                <w:szCs w:val="20"/>
              </w:rPr>
              <w:t>) For information only</w:t>
            </w:r>
          </w:p>
        </w:tc>
      </w:tr>
    </w:tbl>
    <w:p w14:paraId="3D9C71B5" w14:textId="77777777" w:rsidR="00DC2F79" w:rsidRPr="004A148A" w:rsidRDefault="00DC2F79" w:rsidP="009210CC">
      <w:pPr>
        <w:pStyle w:val="BodyText"/>
        <w:tabs>
          <w:tab w:val="left" w:pos="567"/>
        </w:tabs>
        <w:jc w:val="both"/>
        <w:rPr>
          <w:rFonts w:asciiTheme="minorHAnsi" w:hAnsiTheme="minorHAnsi" w:cstheme="minorHAnsi"/>
          <w:sz w:val="20"/>
          <w:szCs w:val="20"/>
        </w:rPr>
      </w:pPr>
    </w:p>
    <w:p w14:paraId="164E01FB" w14:textId="77777777" w:rsidR="00DC2F79" w:rsidRPr="004A148A" w:rsidRDefault="00DC2F79" w:rsidP="009210CC">
      <w:pPr>
        <w:pStyle w:val="BodyText"/>
        <w:tabs>
          <w:tab w:val="left" w:pos="567"/>
        </w:tabs>
        <w:jc w:val="both"/>
        <w:rPr>
          <w:rFonts w:asciiTheme="minorHAnsi" w:hAnsiTheme="minorHAnsi" w:cstheme="minorHAnsi"/>
          <w:sz w:val="22"/>
          <w:szCs w:val="22"/>
        </w:rPr>
      </w:pPr>
    </w:p>
    <w:p w14:paraId="47124BA8" w14:textId="79F04EDA" w:rsidR="00640211" w:rsidRPr="004A148A" w:rsidRDefault="00513CD2" w:rsidP="009210CC">
      <w:pPr>
        <w:pStyle w:val="BodyText"/>
        <w:tabs>
          <w:tab w:val="left" w:pos="567"/>
        </w:tabs>
        <w:jc w:val="both"/>
        <w:rPr>
          <w:rFonts w:asciiTheme="minorHAnsi" w:hAnsiTheme="minorHAnsi" w:cstheme="minorHAnsi"/>
          <w:color w:val="0072CE"/>
          <w:sz w:val="20"/>
          <w:szCs w:val="20"/>
        </w:rPr>
      </w:pPr>
      <w:r w:rsidRPr="004A148A">
        <w:rPr>
          <w:rFonts w:asciiTheme="minorHAnsi" w:hAnsiTheme="minorHAnsi" w:cstheme="minorHAnsi"/>
          <w:color w:val="0072CE"/>
          <w:sz w:val="22"/>
          <w:szCs w:val="22"/>
        </w:rPr>
        <w:t>7</w:t>
      </w:r>
      <w:r w:rsidR="00640211" w:rsidRPr="004A148A">
        <w:rPr>
          <w:rFonts w:asciiTheme="minorHAnsi" w:hAnsiTheme="minorHAnsi" w:cstheme="minorHAnsi"/>
          <w:color w:val="0072CE"/>
          <w:sz w:val="22"/>
          <w:szCs w:val="22"/>
        </w:rPr>
        <w:t>. Submission of offers</w:t>
      </w:r>
    </w:p>
    <w:p w14:paraId="23ED3F0E" w14:textId="77777777" w:rsidR="00640211" w:rsidRPr="004A148A" w:rsidRDefault="00640211" w:rsidP="009210CC">
      <w:pPr>
        <w:pStyle w:val="BodyText"/>
        <w:tabs>
          <w:tab w:val="left" w:pos="567"/>
        </w:tabs>
        <w:jc w:val="both"/>
        <w:rPr>
          <w:rFonts w:asciiTheme="minorHAnsi" w:hAnsiTheme="minorHAnsi" w:cstheme="minorHAnsi"/>
          <w:sz w:val="20"/>
          <w:szCs w:val="20"/>
        </w:rPr>
      </w:pPr>
      <w:bookmarkStart w:id="0" w:name="_Ref500326737"/>
    </w:p>
    <w:p w14:paraId="5BEE7425" w14:textId="77777777" w:rsidR="00AE242D" w:rsidRPr="004A148A" w:rsidRDefault="00AE242D" w:rsidP="009210CC">
      <w:pPr>
        <w:pStyle w:val="norm"/>
        <w:keepNext w:val="0"/>
        <w:spacing w:before="0" w:after="0"/>
        <w:jc w:val="both"/>
        <w:outlineLvl w:val="9"/>
        <w:rPr>
          <w:rFonts w:asciiTheme="minorHAnsi" w:eastAsiaTheme="minorEastAsia" w:hAnsiTheme="minorHAnsi" w:cstheme="minorHAnsi"/>
          <w:bCs w:val="0"/>
          <w:i w:val="0"/>
          <w:iCs w:val="0"/>
          <w:sz w:val="20"/>
          <w:szCs w:val="20"/>
        </w:rPr>
      </w:pPr>
      <w:r w:rsidRPr="004A148A">
        <w:rPr>
          <w:rFonts w:asciiTheme="minorHAnsi" w:eastAsiaTheme="minorEastAsia" w:hAnsiTheme="minorHAnsi" w:cstheme="minorHAnsi"/>
          <w:bCs w:val="0"/>
          <w:i w:val="0"/>
          <w:iCs w:val="0"/>
          <w:sz w:val="20"/>
          <w:szCs w:val="20"/>
        </w:rPr>
        <w:t xml:space="preserve">Offers must be received before the deadline specified in the “Request for Quotations” </w:t>
      </w:r>
    </w:p>
    <w:p w14:paraId="216F6C4F" w14:textId="77777777" w:rsidR="00AE242D" w:rsidRPr="004A148A" w:rsidRDefault="00AE242D" w:rsidP="009210CC">
      <w:pPr>
        <w:spacing w:after="0"/>
        <w:jc w:val="both"/>
        <w:rPr>
          <w:rFonts w:cstheme="minorHAnsi"/>
          <w:szCs w:val="20"/>
        </w:rPr>
      </w:pPr>
    </w:p>
    <w:p w14:paraId="4A0559F5" w14:textId="27159B02" w:rsidR="003F24D3" w:rsidRPr="004A148A" w:rsidRDefault="00640211" w:rsidP="009210CC">
      <w:pPr>
        <w:spacing w:after="0"/>
        <w:jc w:val="both"/>
        <w:rPr>
          <w:rFonts w:cstheme="minorHAnsi"/>
          <w:szCs w:val="20"/>
        </w:rPr>
      </w:pPr>
      <w:r w:rsidRPr="004A148A">
        <w:rPr>
          <w:rFonts w:cstheme="minorHAnsi"/>
          <w:szCs w:val="20"/>
        </w:rPr>
        <w:t xml:space="preserve">The offer must be sent via email to </w:t>
      </w:r>
      <w:hyperlink r:id="rId17" w:history="1">
        <w:r w:rsidRPr="004A148A">
          <w:rPr>
            <w:rStyle w:val="Hyperlink"/>
            <w:rFonts w:cstheme="minorHAnsi"/>
            <w:szCs w:val="20"/>
          </w:rPr>
          <w:t>Procurement@plan-international.org</w:t>
        </w:r>
      </w:hyperlink>
      <w:r w:rsidRPr="004A148A">
        <w:rPr>
          <w:rStyle w:val="Hyperlink"/>
          <w:rFonts w:cstheme="minorHAnsi"/>
          <w:szCs w:val="20"/>
        </w:rPr>
        <w:t xml:space="preserve"> </w:t>
      </w:r>
      <w:r w:rsidR="00EB1349" w:rsidRPr="004A148A">
        <w:rPr>
          <w:rFonts w:eastAsiaTheme="minorEastAsia" w:cstheme="minorHAnsi"/>
          <w:bCs/>
          <w:szCs w:val="20"/>
        </w:rPr>
        <w:t>w</w:t>
      </w:r>
      <w:r w:rsidR="003F24D3" w:rsidRPr="004A148A">
        <w:rPr>
          <w:rFonts w:eastAsiaTheme="minorEastAsia" w:cstheme="minorHAnsi"/>
          <w:bCs/>
          <w:szCs w:val="20"/>
        </w:rPr>
        <w:t xml:space="preserve">ith </w:t>
      </w:r>
      <w:r w:rsidR="00487CF2" w:rsidRPr="004A148A">
        <w:rPr>
          <w:rFonts w:eastAsiaTheme="minorEastAsia" w:cstheme="minorHAnsi"/>
          <w:bCs/>
          <w:szCs w:val="20"/>
        </w:rPr>
        <w:t xml:space="preserve">the subject line </w:t>
      </w:r>
      <w:r w:rsidR="00DA68F4" w:rsidRPr="004A148A">
        <w:rPr>
          <w:rFonts w:cstheme="minorHAnsi"/>
          <w:bCs/>
          <w:szCs w:val="20"/>
        </w:rPr>
        <w:t>RFQ FY26-218 Digital Data Collection (DDC) Market Scan.</w:t>
      </w:r>
    </w:p>
    <w:p w14:paraId="6A3FF765" w14:textId="77777777" w:rsidR="00CA156D" w:rsidRPr="004A148A" w:rsidRDefault="00CA156D" w:rsidP="009210CC">
      <w:pPr>
        <w:pStyle w:val="norm"/>
        <w:keepNext w:val="0"/>
        <w:spacing w:before="0" w:after="0"/>
        <w:jc w:val="both"/>
        <w:outlineLvl w:val="9"/>
        <w:rPr>
          <w:rFonts w:asciiTheme="minorHAnsi" w:eastAsiaTheme="minorEastAsia" w:hAnsiTheme="minorHAnsi" w:cstheme="minorHAnsi"/>
          <w:bCs w:val="0"/>
          <w:i w:val="0"/>
          <w:iCs w:val="0"/>
          <w:sz w:val="20"/>
          <w:szCs w:val="20"/>
        </w:rPr>
      </w:pPr>
    </w:p>
    <w:bookmarkEnd w:id="0"/>
    <w:p w14:paraId="0960926C" w14:textId="77777777" w:rsidR="00553EE8" w:rsidRPr="004A148A" w:rsidRDefault="00553EE8" w:rsidP="009210CC">
      <w:pPr>
        <w:pStyle w:val="ListParagraph"/>
        <w:numPr>
          <w:ilvl w:val="0"/>
          <w:numId w:val="0"/>
        </w:numPr>
        <w:spacing w:after="0"/>
        <w:ind w:left="720"/>
        <w:jc w:val="both"/>
        <w:rPr>
          <w:rFonts w:cstheme="minorHAnsi"/>
          <w:color w:val="auto"/>
          <w:szCs w:val="20"/>
        </w:rPr>
      </w:pPr>
    </w:p>
    <w:p w14:paraId="54551D17" w14:textId="19758D88" w:rsidR="00640211" w:rsidRPr="004A148A" w:rsidRDefault="00513CD2" w:rsidP="009210CC">
      <w:pPr>
        <w:jc w:val="both"/>
        <w:rPr>
          <w:rFonts w:cstheme="minorHAnsi"/>
          <w:b/>
          <w:color w:val="0072CE"/>
          <w:sz w:val="22"/>
        </w:rPr>
      </w:pPr>
      <w:r w:rsidRPr="004A148A">
        <w:rPr>
          <w:rFonts w:cstheme="minorHAnsi"/>
          <w:b/>
          <w:color w:val="0072CE"/>
          <w:sz w:val="22"/>
        </w:rPr>
        <w:t>8</w:t>
      </w:r>
      <w:r w:rsidR="00640211" w:rsidRPr="004A148A">
        <w:rPr>
          <w:rFonts w:cstheme="minorHAnsi"/>
          <w:b/>
          <w:color w:val="0072CE"/>
          <w:sz w:val="22"/>
        </w:rPr>
        <w:t>. Evaluation of offers</w:t>
      </w:r>
    </w:p>
    <w:p w14:paraId="0D8CF96E"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Shortlisted suppliers may be invited to discuss their proposals in more detail at Plan’s discretion.</w:t>
      </w:r>
    </w:p>
    <w:p w14:paraId="7449B957"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p>
    <w:p w14:paraId="4B582A47"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Plan International, at its sole discretion, will select the successful RFQ.</w:t>
      </w:r>
    </w:p>
    <w:p w14:paraId="105AC062"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p>
    <w:p w14:paraId="04933A3C"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Plan international shall be free to:</w:t>
      </w:r>
    </w:p>
    <w:p w14:paraId="1F2DBFFA" w14:textId="77777777" w:rsidR="00640211" w:rsidRPr="004A148A" w:rsidRDefault="00640211" w:rsidP="009210CC">
      <w:pPr>
        <w:pStyle w:val="norm"/>
        <w:keepNext w:val="0"/>
        <w:numPr>
          <w:ilvl w:val="0"/>
          <w:numId w:val="18"/>
        </w:numPr>
        <w:spacing w:before="0" w:after="0"/>
        <w:ind w:left="36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Accept the whole, or part only, of any submission</w:t>
      </w:r>
    </w:p>
    <w:p w14:paraId="392AABCB" w14:textId="77777777" w:rsidR="00640211" w:rsidRPr="004A148A" w:rsidRDefault="00640211" w:rsidP="009210CC">
      <w:pPr>
        <w:pStyle w:val="norm"/>
        <w:keepNext w:val="0"/>
        <w:numPr>
          <w:ilvl w:val="0"/>
          <w:numId w:val="18"/>
        </w:numPr>
        <w:spacing w:before="0" w:after="0"/>
        <w:ind w:left="36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 xml:space="preserve">Accept none of the proposals </w:t>
      </w:r>
    </w:p>
    <w:p w14:paraId="350D59A6" w14:textId="77777777" w:rsidR="00640211" w:rsidRPr="004A148A" w:rsidRDefault="00640211" w:rsidP="009210CC">
      <w:pPr>
        <w:pStyle w:val="norm"/>
        <w:keepNext w:val="0"/>
        <w:numPr>
          <w:ilvl w:val="0"/>
          <w:numId w:val="18"/>
        </w:numPr>
        <w:spacing w:before="0" w:after="0"/>
        <w:ind w:left="36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Republish this Request for Quotations</w:t>
      </w:r>
    </w:p>
    <w:p w14:paraId="5C34F30B"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p>
    <w:p w14:paraId="765CE09C" w14:textId="77777777" w:rsidR="00640211" w:rsidRPr="004A148A" w:rsidRDefault="00640211" w:rsidP="009210CC">
      <w:pPr>
        <w:pStyle w:val="norm"/>
        <w:keepNext w:val="0"/>
        <w:spacing w:before="0" w:after="0"/>
        <w:jc w:val="both"/>
        <w:outlineLvl w:val="9"/>
        <w:rPr>
          <w:rFonts w:asciiTheme="minorHAnsi" w:hAnsiTheme="minorHAnsi" w:cstheme="minorHAnsi"/>
          <w:i w:val="0"/>
          <w:sz w:val="20"/>
          <w:szCs w:val="20"/>
        </w:rPr>
      </w:pPr>
      <w:r w:rsidRPr="004A148A">
        <w:rPr>
          <w:rFonts w:asciiTheme="minorHAnsi" w:hAnsiTheme="minorHAnsi" w:cstheme="minorHAnsi"/>
          <w:i w:val="0"/>
          <w:sz w:val="20"/>
          <w:szCs w:val="20"/>
        </w:rPr>
        <w:t xml:space="preserve">Plan International reserves the right to keep confidential the circumstances that have been considered for the selection of the offers. </w:t>
      </w:r>
    </w:p>
    <w:p w14:paraId="6421A4ED" w14:textId="77777777" w:rsidR="00640211" w:rsidRPr="004A148A" w:rsidRDefault="00640211" w:rsidP="009210CC">
      <w:pPr>
        <w:jc w:val="both"/>
        <w:rPr>
          <w:rFonts w:cstheme="minorHAnsi"/>
          <w:b/>
          <w:szCs w:val="20"/>
        </w:rPr>
      </w:pPr>
    </w:p>
    <w:p w14:paraId="79C0F36F" w14:textId="77777777" w:rsidR="00640211" w:rsidRPr="004A148A" w:rsidRDefault="00640211" w:rsidP="009210CC">
      <w:pPr>
        <w:jc w:val="both"/>
        <w:rPr>
          <w:rFonts w:cstheme="minorHAnsi"/>
          <w:bCs/>
          <w:szCs w:val="20"/>
        </w:rPr>
      </w:pPr>
      <w:r w:rsidRPr="004A148A">
        <w:rPr>
          <w:rFonts w:cstheme="minorHAnsi"/>
          <w:bCs/>
          <w:szCs w:val="20"/>
        </w:rPr>
        <w:t>Part of the evaluation process may include a presentation from the supplier and a site visit by Plan International staff, to offices.</w:t>
      </w:r>
    </w:p>
    <w:p w14:paraId="3080F847" w14:textId="77777777" w:rsidR="00640211" w:rsidRPr="004A148A" w:rsidRDefault="00640211" w:rsidP="009210CC">
      <w:pPr>
        <w:jc w:val="both"/>
        <w:rPr>
          <w:rFonts w:cstheme="minorHAnsi"/>
          <w:b/>
          <w:bCs/>
          <w:szCs w:val="20"/>
        </w:rPr>
      </w:pPr>
      <w:r w:rsidRPr="004A148A">
        <w:rPr>
          <w:rFonts w:cstheme="minorHAnsi"/>
          <w:b/>
          <w:bCs/>
          <w:szCs w:val="20"/>
        </w:rPr>
        <w:t xml:space="preserve">Women-owned businesses and companies actively engaged or advancing gender equality and women empowerment in the workplace are especially encouraged to apply. </w:t>
      </w:r>
    </w:p>
    <w:p w14:paraId="3F51EAAB" w14:textId="77777777" w:rsidR="00640211" w:rsidRPr="004A148A" w:rsidRDefault="00640211" w:rsidP="009210CC">
      <w:pPr>
        <w:pStyle w:val="norm"/>
        <w:keepNext w:val="0"/>
        <w:spacing w:before="0" w:after="0"/>
        <w:jc w:val="both"/>
        <w:outlineLvl w:val="9"/>
        <w:rPr>
          <w:rFonts w:asciiTheme="minorHAnsi" w:hAnsiTheme="minorHAnsi" w:cstheme="minorHAnsi"/>
          <w:bCs w:val="0"/>
          <w:i w:val="0"/>
          <w:sz w:val="20"/>
          <w:szCs w:val="20"/>
        </w:rPr>
      </w:pPr>
      <w:r w:rsidRPr="004A148A">
        <w:rPr>
          <w:rFonts w:asciiTheme="minorHAnsi" w:hAnsiTheme="minorHAnsi" w:cstheme="minorHAnsi"/>
          <w:bCs w:val="0"/>
          <w:i w:val="0"/>
          <w:sz w:val="20"/>
          <w:szCs w:val="20"/>
        </w:rPr>
        <w:t>Value for money is very important to Plan International, as every additional £ saved is money that we can use on our humanitarian and development work throughout the world.</w:t>
      </w:r>
    </w:p>
    <w:p w14:paraId="44A4749E" w14:textId="77777777" w:rsidR="00640211" w:rsidRPr="004A148A" w:rsidRDefault="00640211" w:rsidP="009210CC">
      <w:pPr>
        <w:pStyle w:val="norm"/>
        <w:keepNext w:val="0"/>
        <w:spacing w:before="0" w:after="0"/>
        <w:jc w:val="both"/>
        <w:outlineLvl w:val="9"/>
        <w:rPr>
          <w:rFonts w:asciiTheme="minorHAnsi" w:hAnsiTheme="minorHAnsi" w:cstheme="minorHAnsi"/>
          <w:bCs w:val="0"/>
          <w:i w:val="0"/>
          <w:sz w:val="20"/>
          <w:szCs w:val="20"/>
        </w:rPr>
      </w:pPr>
    </w:p>
    <w:p w14:paraId="741AAAB6" w14:textId="77777777" w:rsidR="00640211" w:rsidRPr="004A148A" w:rsidRDefault="00640211" w:rsidP="009210CC">
      <w:pPr>
        <w:jc w:val="both"/>
        <w:rPr>
          <w:rFonts w:cstheme="minorHAnsi"/>
          <w:b/>
          <w:szCs w:val="20"/>
        </w:rPr>
      </w:pPr>
      <w:r w:rsidRPr="004A148A">
        <w:rPr>
          <w:rFonts w:cstheme="minorHAnsi"/>
          <w:bCs/>
          <w:szCs w:val="20"/>
        </w:rPr>
        <w:t>Plan International</w:t>
      </w:r>
      <w:r w:rsidRPr="004A148A">
        <w:rPr>
          <w:rFonts w:cstheme="minorHAnsi"/>
          <w:bCs/>
          <w:i/>
          <w:szCs w:val="20"/>
        </w:rPr>
        <w:t xml:space="preserve"> </w:t>
      </w:r>
      <w:r w:rsidRPr="004A148A">
        <w:rPr>
          <w:rFonts w:cstheme="minorHAnsi"/>
          <w:szCs w:val="20"/>
        </w:rPr>
        <w:t xml:space="preserve">may award multiple contracts and all contracts will be non-exclusive. </w:t>
      </w:r>
    </w:p>
    <w:p w14:paraId="58ADEA3E" w14:textId="59CEBA6B" w:rsidR="00640211" w:rsidRPr="004A148A" w:rsidRDefault="00513CD2" w:rsidP="009210CC">
      <w:pPr>
        <w:jc w:val="both"/>
        <w:rPr>
          <w:rFonts w:cstheme="minorHAnsi"/>
          <w:b/>
          <w:color w:val="0072CE"/>
          <w:sz w:val="22"/>
        </w:rPr>
      </w:pPr>
      <w:r w:rsidRPr="004A148A">
        <w:rPr>
          <w:rFonts w:cstheme="minorHAnsi"/>
          <w:b/>
          <w:color w:val="0072CE"/>
          <w:sz w:val="22"/>
        </w:rPr>
        <w:t>9</w:t>
      </w:r>
      <w:r w:rsidR="00640211" w:rsidRPr="004A148A">
        <w:rPr>
          <w:rFonts w:cstheme="minorHAnsi"/>
          <w:b/>
          <w:color w:val="0072CE"/>
          <w:sz w:val="22"/>
        </w:rPr>
        <w:t>. Contract Payment terms</w:t>
      </w:r>
    </w:p>
    <w:p w14:paraId="58C3C455" w14:textId="77777777" w:rsidR="00640211" w:rsidRPr="004A148A" w:rsidRDefault="00640211" w:rsidP="009210CC">
      <w:pPr>
        <w:jc w:val="both"/>
        <w:rPr>
          <w:rFonts w:cstheme="minorHAnsi"/>
          <w:szCs w:val="20"/>
        </w:rPr>
      </w:pPr>
      <w:r w:rsidRPr="004A148A">
        <w:rPr>
          <w:rFonts w:cstheme="minorHAnsi"/>
          <w:szCs w:val="20"/>
        </w:rPr>
        <w:t xml:space="preserve">Please note that, if successful, Plan International’s standard terms of payment are </w:t>
      </w:r>
      <w:r w:rsidRPr="004A148A">
        <w:rPr>
          <w:rFonts w:cstheme="minorHAnsi"/>
          <w:b/>
          <w:szCs w:val="20"/>
        </w:rPr>
        <w:t>30 days</w:t>
      </w:r>
      <w:r w:rsidRPr="004A148A">
        <w:rPr>
          <w:rFonts w:cstheme="minorHAnsi"/>
          <w:szCs w:val="20"/>
        </w:rPr>
        <w:t xml:space="preserve"> after the end of the month of receipt of invoice, or after acceptance of the Goods/Services/Works, if later.</w:t>
      </w:r>
    </w:p>
    <w:p w14:paraId="397094DB" w14:textId="6E1A343D" w:rsidR="00640211" w:rsidRPr="004A148A" w:rsidRDefault="00513CD2" w:rsidP="009210CC">
      <w:pPr>
        <w:jc w:val="both"/>
        <w:rPr>
          <w:rFonts w:cstheme="minorHAnsi"/>
          <w:b/>
          <w:color w:val="0072CE"/>
          <w:sz w:val="22"/>
        </w:rPr>
      </w:pPr>
      <w:r w:rsidRPr="004A148A">
        <w:rPr>
          <w:rFonts w:cstheme="minorHAnsi"/>
          <w:b/>
          <w:color w:val="0072CE"/>
          <w:sz w:val="22"/>
        </w:rPr>
        <w:t>10</w:t>
      </w:r>
      <w:r w:rsidR="00640211" w:rsidRPr="004A148A">
        <w:rPr>
          <w:rFonts w:cstheme="minorHAnsi"/>
          <w:b/>
          <w:color w:val="0072CE"/>
          <w:sz w:val="22"/>
        </w:rPr>
        <w:t xml:space="preserve">. Plan International’s Ethical &amp; Environmental Statement </w:t>
      </w:r>
    </w:p>
    <w:p w14:paraId="2F0B655C" w14:textId="77777777" w:rsidR="00640211" w:rsidRPr="004A148A" w:rsidRDefault="00640211" w:rsidP="009210CC">
      <w:pPr>
        <w:pStyle w:val="NormalWeb"/>
        <w:jc w:val="both"/>
        <w:rPr>
          <w:rFonts w:cstheme="minorHAnsi"/>
          <w:color w:val="auto"/>
          <w:sz w:val="20"/>
          <w:szCs w:val="20"/>
        </w:rPr>
      </w:pPr>
      <w:r w:rsidRPr="004A148A">
        <w:rPr>
          <w:rFonts w:cstheme="minorHAnsi"/>
          <w:color w:val="auto"/>
          <w:sz w:val="20"/>
          <w:szCs w:val="20"/>
        </w:rPr>
        <w:t xml:space="preserve">The supplier should establish environmental standards and good practices that follow the principles of ISO 14001 Environmental Management Systems, and </w:t>
      </w:r>
      <w:proofErr w:type="gramStart"/>
      <w:r w:rsidRPr="004A148A">
        <w:rPr>
          <w:rFonts w:cstheme="minorHAnsi"/>
          <w:color w:val="auto"/>
          <w:sz w:val="20"/>
          <w:szCs w:val="20"/>
        </w:rPr>
        <w:t>in particular to</w:t>
      </w:r>
      <w:proofErr w:type="gramEnd"/>
      <w:r w:rsidRPr="004A148A">
        <w:rPr>
          <w:rFonts w:cstheme="minorHAnsi"/>
          <w:color w:val="auto"/>
          <w:sz w:val="20"/>
          <w:szCs w:val="20"/>
        </w:rPr>
        <w:t xml:space="preserve"> ensure compliance with environmental legislation</w:t>
      </w:r>
    </w:p>
    <w:p w14:paraId="194BE49D" w14:textId="049F9E24" w:rsidR="00640211" w:rsidRPr="004A148A" w:rsidRDefault="00513CD2" w:rsidP="009210CC">
      <w:pPr>
        <w:jc w:val="both"/>
        <w:rPr>
          <w:rFonts w:cstheme="minorHAnsi"/>
          <w:b/>
          <w:color w:val="0072CE"/>
          <w:sz w:val="22"/>
        </w:rPr>
      </w:pPr>
      <w:r w:rsidRPr="004A148A">
        <w:rPr>
          <w:rFonts w:cstheme="minorHAnsi"/>
          <w:b/>
          <w:color w:val="0072CE"/>
          <w:sz w:val="22"/>
        </w:rPr>
        <w:t>11</w:t>
      </w:r>
      <w:r w:rsidR="00640211" w:rsidRPr="004A148A">
        <w:rPr>
          <w:rFonts w:cstheme="minorHAnsi"/>
          <w:b/>
          <w:color w:val="0072CE"/>
          <w:sz w:val="22"/>
        </w:rPr>
        <w:t>. Clarifications</w:t>
      </w:r>
    </w:p>
    <w:p w14:paraId="5A0B8F86" w14:textId="77777777" w:rsidR="00640211" w:rsidRPr="004A148A" w:rsidRDefault="00640211" w:rsidP="009210CC">
      <w:pPr>
        <w:jc w:val="both"/>
        <w:rPr>
          <w:rFonts w:cstheme="minorHAnsi"/>
          <w:szCs w:val="20"/>
        </w:rPr>
      </w:pPr>
      <w:r w:rsidRPr="004A148A">
        <w:rPr>
          <w:rFonts w:cstheme="minorHAnsi"/>
          <w:szCs w:val="20"/>
        </w:rPr>
        <w:t>The onus is on the invited companies to ensure that its offer is complete and meets Plan International’s requirements. Failure to comply may lead to the offer being rejected. Please therefore ensure that you read this document carefully and answer fully all questions asked.</w:t>
      </w:r>
    </w:p>
    <w:p w14:paraId="49953482" w14:textId="1B098EE9" w:rsidR="00640211" w:rsidRPr="004A148A" w:rsidRDefault="00640211" w:rsidP="009210CC">
      <w:pPr>
        <w:jc w:val="both"/>
        <w:rPr>
          <w:rFonts w:cstheme="minorHAnsi"/>
          <w:szCs w:val="20"/>
        </w:rPr>
      </w:pPr>
      <w:r w:rsidRPr="004A148A">
        <w:rPr>
          <w:rFonts w:cstheme="minorHAnsi"/>
          <w:szCs w:val="20"/>
        </w:rPr>
        <w:t xml:space="preserve">If you have any queries in relation to your submission, or to any requirements of this </w:t>
      </w:r>
      <w:r w:rsidR="003F24D3" w:rsidRPr="004A148A">
        <w:rPr>
          <w:rFonts w:cstheme="minorHAnsi"/>
          <w:szCs w:val="20"/>
        </w:rPr>
        <w:t>RFQ</w:t>
      </w:r>
      <w:r w:rsidRPr="004A148A">
        <w:rPr>
          <w:rFonts w:cstheme="minorHAnsi"/>
          <w:szCs w:val="20"/>
        </w:rPr>
        <w:t>, please email:</w:t>
      </w:r>
    </w:p>
    <w:p w14:paraId="7C0C4713" w14:textId="0B0C13C2" w:rsidR="00640211" w:rsidRPr="004A148A" w:rsidRDefault="00640211" w:rsidP="009210CC">
      <w:pPr>
        <w:jc w:val="both"/>
        <w:rPr>
          <w:rFonts w:cstheme="minorHAnsi"/>
          <w:b/>
          <w:i/>
          <w:color w:val="FF0000"/>
          <w:szCs w:val="20"/>
        </w:rPr>
      </w:pPr>
      <w:hyperlink r:id="rId18" w:history="1">
        <w:r w:rsidRPr="004A148A">
          <w:rPr>
            <w:rStyle w:val="Hyperlink"/>
            <w:rFonts w:cstheme="minorHAnsi"/>
            <w:szCs w:val="20"/>
          </w:rPr>
          <w:t>procurement@plan-international.org</w:t>
        </w:r>
      </w:hyperlink>
      <w:r w:rsidRPr="004A148A">
        <w:rPr>
          <w:rStyle w:val="Hyperlink"/>
          <w:rFonts w:cstheme="minorHAnsi"/>
          <w:szCs w:val="20"/>
        </w:rPr>
        <w:t xml:space="preserve">  </w:t>
      </w:r>
    </w:p>
    <w:p w14:paraId="37AD41DA" w14:textId="77777777" w:rsidR="00640211" w:rsidRPr="004A148A" w:rsidRDefault="00640211" w:rsidP="009210CC">
      <w:pPr>
        <w:jc w:val="both"/>
        <w:rPr>
          <w:rFonts w:cstheme="minorHAnsi"/>
          <w:szCs w:val="20"/>
        </w:rPr>
      </w:pPr>
      <w:r w:rsidRPr="004A148A">
        <w:rPr>
          <w:rFonts w:cstheme="minorHAnsi"/>
          <w:szCs w:val="20"/>
        </w:rPr>
        <w:t>Thank you for your proposal.</w:t>
      </w:r>
    </w:p>
    <w:p w14:paraId="59AB5857" w14:textId="3AF416F2" w:rsidR="00640211" w:rsidRPr="004A148A" w:rsidRDefault="00640211" w:rsidP="009210CC">
      <w:pPr>
        <w:jc w:val="both"/>
        <w:rPr>
          <w:rFonts w:cstheme="minorHAnsi"/>
          <w:b/>
          <w:color w:val="0072CE"/>
          <w:szCs w:val="20"/>
        </w:rPr>
      </w:pPr>
    </w:p>
    <w:p w14:paraId="537B87AC" w14:textId="2DFCC55D" w:rsidR="00DD1A12" w:rsidRPr="004A148A" w:rsidRDefault="00DD1A12" w:rsidP="009210CC">
      <w:pPr>
        <w:pStyle w:val="Heading1nonumber"/>
        <w:jc w:val="both"/>
        <w:rPr>
          <w:rFonts w:asciiTheme="minorHAnsi" w:hAnsiTheme="minorHAnsi" w:cstheme="minorHAnsi"/>
          <w:sz w:val="20"/>
          <w:szCs w:val="20"/>
        </w:rPr>
      </w:pPr>
      <w:bookmarkStart w:id="1" w:name="a717429"/>
      <w:bookmarkStart w:id="2" w:name="a696886"/>
      <w:bookmarkStart w:id="3" w:name="a815094"/>
      <w:bookmarkStart w:id="4" w:name="a794551"/>
      <w:bookmarkStart w:id="5" w:name="a636606"/>
      <w:bookmarkStart w:id="6" w:name="a94132"/>
      <w:bookmarkStart w:id="7" w:name="a970821"/>
      <w:bookmarkStart w:id="8" w:name="a855600"/>
      <w:bookmarkStart w:id="9" w:name="a184951"/>
      <w:bookmarkStart w:id="10" w:name="a446168"/>
      <w:bookmarkStart w:id="11" w:name="a180293"/>
      <w:bookmarkEnd w:id="1"/>
      <w:bookmarkEnd w:id="2"/>
      <w:bookmarkEnd w:id="3"/>
      <w:bookmarkEnd w:id="4"/>
      <w:bookmarkEnd w:id="5"/>
      <w:bookmarkEnd w:id="6"/>
      <w:bookmarkEnd w:id="7"/>
      <w:bookmarkEnd w:id="8"/>
      <w:bookmarkEnd w:id="9"/>
      <w:bookmarkEnd w:id="10"/>
      <w:bookmarkEnd w:id="11"/>
    </w:p>
    <w:sectPr w:rsidR="00DD1A12" w:rsidRPr="004A148A" w:rsidSect="001644B1">
      <w:headerReference w:type="default" r:id="rId19"/>
      <w:footerReference w:type="default" r:id="rId20"/>
      <w:pgSz w:w="11906" w:h="16838"/>
      <w:pgMar w:top="851" w:right="1134" w:bottom="198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4E5D5" w14:textId="77777777" w:rsidR="002C207A" w:rsidRDefault="002C207A" w:rsidP="001A5060">
      <w:pPr>
        <w:spacing w:after="0"/>
      </w:pPr>
      <w:r>
        <w:separator/>
      </w:r>
    </w:p>
  </w:endnote>
  <w:endnote w:type="continuationSeparator" w:id="0">
    <w:p w14:paraId="4448F239" w14:textId="77777777" w:rsidR="002C207A" w:rsidRDefault="002C207A" w:rsidP="001A5060">
      <w:pPr>
        <w:spacing w:after="0"/>
      </w:pPr>
      <w:r>
        <w:continuationSeparator/>
      </w:r>
    </w:p>
  </w:endnote>
  <w:endnote w:type="continuationNotice" w:id="1">
    <w:p w14:paraId="22BAF909" w14:textId="77777777" w:rsidR="002C207A" w:rsidRDefault="002C20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neer">
    <w:altName w:val="Calibri"/>
    <w:panose1 w:val="00000000000000000000"/>
    <w:charset w:val="00"/>
    <w:family w:val="modern"/>
    <w:notTrueType/>
    <w:pitch w:val="variable"/>
    <w:sig w:usb0="800000AF" w:usb1="4000244B" w:usb2="00000000" w:usb3="00000000" w:csb0="00000003" w:csb1="00000000"/>
  </w:font>
  <w:font w:name="Poppins">
    <w:panose1 w:val="000008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Plan">
    <w:altName w:val="Calibri"/>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7EB83" w14:textId="77777777" w:rsidR="00963A5A" w:rsidRDefault="00963A5A" w:rsidP="00506242">
    <w:pPr>
      <w:pStyle w:val="Footer"/>
      <w:tabs>
        <w:tab w:val="clear" w:pos="4513"/>
        <w:tab w:val="clear" w:pos="9026"/>
        <w:tab w:val="right" w:pos="8505"/>
        <w:tab w:val="righ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3B6E" w14:textId="0E2CBA4A" w:rsidR="00506242" w:rsidRDefault="00506242" w:rsidP="00B8310C">
    <w:pPr>
      <w:pStyle w:val="Footer"/>
      <w:pBdr>
        <w:top w:val="single" w:sz="4" w:space="4" w:color="auto"/>
      </w:pBdr>
      <w:tabs>
        <w:tab w:val="clear" w:pos="4513"/>
        <w:tab w:val="clear" w:pos="9026"/>
        <w:tab w:val="right" w:pos="8505"/>
        <w:tab w:val="right" w:pos="9214"/>
      </w:tabs>
    </w:pPr>
    <w:r>
      <w:t>plan-internatio</w:t>
    </w:r>
    <w:r w:rsidR="00F17158">
      <w:t>nal.org</w:t>
    </w:r>
    <w:r w:rsidR="00F17158">
      <w:tab/>
    </w:r>
    <w:r w:rsidR="00640211">
      <w:t>RFQ</w:t>
    </w:r>
    <w:r>
      <w:tab/>
    </w:r>
    <w:r>
      <w:fldChar w:fldCharType="begin"/>
    </w:r>
    <w:r>
      <w:instrText xml:space="preserve"> PAGE   \* MERGEFORMAT </w:instrText>
    </w:r>
    <w:r>
      <w:fldChar w:fldCharType="separate"/>
    </w:r>
    <w:r w:rsidR="00DB3099">
      <w:rPr>
        <w:noProof/>
      </w:rPr>
      <w:t>4</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771FE3" w14:textId="77777777" w:rsidR="002C207A" w:rsidRDefault="002C207A" w:rsidP="00AD5F3A">
      <w:pPr>
        <w:pBdr>
          <w:between w:val="single" w:sz="4" w:space="1" w:color="48ADFF" w:themeColor="accent1" w:themeTint="99"/>
        </w:pBdr>
        <w:spacing w:after="0"/>
      </w:pPr>
    </w:p>
    <w:p w14:paraId="500F00C9" w14:textId="77777777" w:rsidR="002C207A" w:rsidRDefault="002C207A" w:rsidP="00AD5F3A">
      <w:pPr>
        <w:pBdr>
          <w:between w:val="single" w:sz="4" w:space="1" w:color="48ADFF" w:themeColor="accent1" w:themeTint="99"/>
        </w:pBdr>
        <w:spacing w:after="0"/>
      </w:pPr>
    </w:p>
  </w:footnote>
  <w:footnote w:type="continuationSeparator" w:id="0">
    <w:p w14:paraId="491EC491" w14:textId="77777777" w:rsidR="002C207A" w:rsidRDefault="002C207A" w:rsidP="001A5060">
      <w:pPr>
        <w:spacing w:after="0"/>
      </w:pPr>
      <w:r>
        <w:continuationSeparator/>
      </w:r>
    </w:p>
  </w:footnote>
  <w:footnote w:type="continuationNotice" w:id="1">
    <w:p w14:paraId="7727C33B" w14:textId="77777777" w:rsidR="002C207A" w:rsidRDefault="002C20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65210" w14:textId="77777777" w:rsidR="00963A5A" w:rsidRDefault="000B5522" w:rsidP="00352EFB">
    <w:pPr>
      <w:pStyle w:val="Header"/>
      <w:jc w:val="right"/>
    </w:pPr>
    <w:r>
      <w:rPr>
        <w:noProof/>
        <w:lang w:eastAsia="en-GB"/>
      </w:rPr>
      <w:drawing>
        <wp:anchor distT="0" distB="0" distL="114300" distR="114300" simplePos="0" relativeHeight="251658241" behindDoc="1" locked="0" layoutInCell="1" allowOverlap="1" wp14:anchorId="656D7D82" wp14:editId="3474CA34">
          <wp:simplePos x="0" y="0"/>
          <wp:positionH relativeFrom="column">
            <wp:posOffset>41910</wp:posOffset>
          </wp:positionH>
          <wp:positionV relativeFrom="paragraph">
            <wp:posOffset>-635</wp:posOffset>
          </wp:positionV>
          <wp:extent cx="1827106" cy="693420"/>
          <wp:effectExtent l="0" t="0" r="190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_Logo_RGB_blue.jpg"/>
                  <pic:cNvPicPr/>
                </pic:nvPicPr>
                <pic:blipFill>
                  <a:blip r:embed="rId1">
                    <a:extLst>
                      <a:ext uri="{28A0092B-C50C-407E-A947-70E740481C1C}">
                        <a14:useLocalDpi xmlns:a14="http://schemas.microsoft.com/office/drawing/2010/main" val="0"/>
                      </a:ext>
                    </a:extLst>
                  </a:blip>
                  <a:stretch>
                    <a:fillRect/>
                  </a:stretch>
                </pic:blipFill>
                <pic:spPr>
                  <a:xfrm>
                    <a:off x="0" y="0"/>
                    <a:ext cx="1827106" cy="69342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40B79" w14:textId="77777777" w:rsidR="00F91795" w:rsidRDefault="00F809FD">
    <w:pPr>
      <w:pStyle w:val="Header"/>
    </w:pPr>
    <w:r w:rsidRPr="002B7B65">
      <w:rPr>
        <w:noProof/>
        <w:lang w:eastAsia="en-GB"/>
      </w:rPr>
      <w:drawing>
        <wp:anchor distT="0" distB="0" distL="114300" distR="114300" simplePos="0" relativeHeight="251658240" behindDoc="1" locked="1" layoutInCell="1" allowOverlap="1" wp14:anchorId="7F7E0EE5" wp14:editId="220E5783">
          <wp:simplePos x="0" y="0"/>
          <wp:positionH relativeFrom="page">
            <wp:posOffset>716915</wp:posOffset>
          </wp:positionH>
          <wp:positionV relativeFrom="page">
            <wp:posOffset>417195</wp:posOffset>
          </wp:positionV>
          <wp:extent cx="1980000" cy="1130403"/>
          <wp:effectExtent l="0" t="0" r="127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80000" cy="113040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D3B04" w14:textId="77777777" w:rsidR="004D4D73" w:rsidRDefault="004D4D73" w:rsidP="00352EFB">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969B7"/>
    <w:multiLevelType w:val="hybridMultilevel"/>
    <w:tmpl w:val="E0EA02A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483390A"/>
    <w:multiLevelType w:val="hybridMultilevel"/>
    <w:tmpl w:val="CD42EE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374180"/>
    <w:multiLevelType w:val="hybridMultilevel"/>
    <w:tmpl w:val="F940C5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1581F39"/>
    <w:multiLevelType w:val="hybridMultilevel"/>
    <w:tmpl w:val="EB0EFD44"/>
    <w:lvl w:ilvl="0" w:tplc="AAF28190">
      <w:start w:val="1"/>
      <w:numFmt w:val="bullet"/>
      <w:pStyle w:val="ListParagraph"/>
      <w:lvlText w:val=""/>
      <w:lvlJc w:val="left"/>
      <w:pPr>
        <w:ind w:left="360" w:hanging="360"/>
      </w:pPr>
      <w:rPr>
        <w:rFonts w:ascii="Symbol" w:hAnsi="Symbol"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15:restartNumberingAfterBreak="0">
    <w:nsid w:val="18175181"/>
    <w:multiLevelType w:val="multilevel"/>
    <w:tmpl w:val="E8DE46F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2426FDE"/>
    <w:multiLevelType w:val="hybridMultilevel"/>
    <w:tmpl w:val="E98C39DE"/>
    <w:lvl w:ilvl="0" w:tplc="08090017">
      <w:start w:val="1"/>
      <w:numFmt w:val="lowerLetter"/>
      <w:lvlText w:val="%1)"/>
      <w:lvlJc w:val="left"/>
      <w:pPr>
        <w:ind w:left="360" w:hanging="360"/>
      </w:pPr>
      <w:rPr>
        <w:rFonts w:hint="default"/>
      </w:rPr>
    </w:lvl>
    <w:lvl w:ilvl="1" w:tplc="4860F8AC">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22BF3E61"/>
    <w:multiLevelType w:val="hybridMultilevel"/>
    <w:tmpl w:val="AB847E82"/>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15:restartNumberingAfterBreak="0">
    <w:nsid w:val="30D93267"/>
    <w:multiLevelType w:val="hybridMultilevel"/>
    <w:tmpl w:val="92928EE4"/>
    <w:lvl w:ilvl="0" w:tplc="0809000F">
      <w:start w:val="1"/>
      <w:numFmt w:val="decimal"/>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31BD65C8"/>
    <w:multiLevelType w:val="multilevel"/>
    <w:tmpl w:val="2EE69D9A"/>
    <w:lvl w:ilvl="0">
      <w:start w:val="1"/>
      <w:numFmt w:val="decimal"/>
      <w:lvlText w:val="SECTION %1: "/>
      <w:lvlJc w:val="left"/>
      <w:pPr>
        <w:ind w:left="360" w:hanging="360"/>
      </w:pPr>
      <w:rPr>
        <w:rFonts w:ascii="Veneer" w:hAnsi="Veneer" w:hint="default"/>
        <w:caps/>
        <w:color w:val="0072CE" w:themeColor="accent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8862AFF"/>
    <w:multiLevelType w:val="hybridMultilevel"/>
    <w:tmpl w:val="8ADEF048"/>
    <w:lvl w:ilvl="0" w:tplc="4860F8AC">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B3C2400"/>
    <w:multiLevelType w:val="hybridMultilevel"/>
    <w:tmpl w:val="85C0AA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40345A0A"/>
    <w:multiLevelType w:val="hybridMultilevel"/>
    <w:tmpl w:val="DE2A7170"/>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4C286D6C"/>
    <w:multiLevelType w:val="hybridMultilevel"/>
    <w:tmpl w:val="17C407F4"/>
    <w:lvl w:ilvl="0" w:tplc="04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4FED0B05"/>
    <w:multiLevelType w:val="multilevel"/>
    <w:tmpl w:val="10E22336"/>
    <w:lvl w:ilvl="0">
      <w:start w:val="1"/>
      <w:numFmt w:val="decimal"/>
      <w:lvlText w:val="%1."/>
      <w:lvlJc w:val="left"/>
      <w:pPr>
        <w:ind w:left="720" w:hanging="360"/>
      </w:pPr>
      <w:rPr>
        <w:rFonts w:ascii="Poppins" w:hAnsi="Poppins" w:cs="Poppins" w:hint="default"/>
        <w:color w:val="0072CE" w:themeColor="accent1"/>
        <w:sz w:val="22"/>
        <w:szCs w:val="22"/>
      </w:rPr>
    </w:lvl>
    <w:lvl w:ilvl="1">
      <w:start w:val="1"/>
      <w:numFmt w:val="decimal"/>
      <w:lvlText w:val="%1.%2"/>
      <w:lvlJc w:val="left"/>
      <w:pPr>
        <w:ind w:left="720" w:hanging="360"/>
      </w:pPr>
      <w:rPr>
        <w:color w:val="0072CE" w:themeColor="accent1"/>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4" w15:restartNumberingAfterBreak="0">
    <w:nsid w:val="5351047A"/>
    <w:multiLevelType w:val="hybridMultilevel"/>
    <w:tmpl w:val="F4D4F848"/>
    <w:lvl w:ilvl="0" w:tplc="8C4A668E">
      <w:start w:val="1"/>
      <w:numFmt w:val="bullet"/>
      <w:lvlText w:val="-"/>
      <w:lvlJc w:val="left"/>
      <w:pPr>
        <w:ind w:left="360" w:hanging="360"/>
      </w:pPr>
      <w:rPr>
        <w:rFonts w:ascii="Arial" w:eastAsia="Times New Roman"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B5353C1"/>
    <w:multiLevelType w:val="hybridMultilevel"/>
    <w:tmpl w:val="D78252CC"/>
    <w:lvl w:ilvl="0" w:tplc="0809000F">
      <w:start w:val="1"/>
      <w:numFmt w:val="decimal"/>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5DAD0671"/>
    <w:multiLevelType w:val="hybridMultilevel"/>
    <w:tmpl w:val="90F466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8415B5"/>
    <w:multiLevelType w:val="hybridMultilevel"/>
    <w:tmpl w:val="D59406F8"/>
    <w:lvl w:ilvl="0" w:tplc="DCBE04CC">
      <w:numFmt w:val="bullet"/>
      <w:lvlText w:val="-"/>
      <w:lvlJc w:val="left"/>
      <w:pPr>
        <w:ind w:left="720" w:hanging="360"/>
      </w:pPr>
      <w:rPr>
        <w:rFonts w:ascii="Arial" w:eastAsiaTheme="minorHAnsi" w:hAnsi="Arial" w:cs="Arial" w:hint="default"/>
        <w:b w:val="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A54620F"/>
    <w:multiLevelType w:val="hybridMultilevel"/>
    <w:tmpl w:val="48266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AE04F24"/>
    <w:multiLevelType w:val="hybridMultilevel"/>
    <w:tmpl w:val="9FAADB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B7E14B3"/>
    <w:multiLevelType w:val="hybridMultilevel"/>
    <w:tmpl w:val="8166C2D0"/>
    <w:lvl w:ilvl="0" w:tplc="687E3234">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6D701EAF"/>
    <w:multiLevelType w:val="hybridMultilevel"/>
    <w:tmpl w:val="F6A4A50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3956712"/>
    <w:multiLevelType w:val="hybridMultilevel"/>
    <w:tmpl w:val="D84ED108"/>
    <w:lvl w:ilvl="0" w:tplc="0809000F">
      <w:start w:val="1"/>
      <w:numFmt w:val="decimal"/>
      <w:lvlText w:val="%1."/>
      <w:lvlJc w:val="left"/>
      <w:pPr>
        <w:ind w:left="360" w:hanging="360"/>
      </w:pPr>
    </w:lvl>
    <w:lvl w:ilvl="1" w:tplc="4860F8AC">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759A6535"/>
    <w:multiLevelType w:val="hybridMultilevel"/>
    <w:tmpl w:val="ECB214CA"/>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 w15:restartNumberingAfterBreak="0">
    <w:nsid w:val="79033202"/>
    <w:multiLevelType w:val="hybridMultilevel"/>
    <w:tmpl w:val="4B569012"/>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5" w15:restartNumberingAfterBreak="0">
    <w:nsid w:val="7E345ABB"/>
    <w:multiLevelType w:val="hybridMultilevel"/>
    <w:tmpl w:val="93521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74861696">
    <w:abstractNumId w:val="14"/>
  </w:num>
  <w:num w:numId="2" w16cid:durableId="35353890">
    <w:abstractNumId w:val="22"/>
  </w:num>
  <w:num w:numId="3" w16cid:durableId="1578858198">
    <w:abstractNumId w:val="10"/>
  </w:num>
  <w:num w:numId="4" w16cid:durableId="1251743611">
    <w:abstractNumId w:val="5"/>
  </w:num>
  <w:num w:numId="5" w16cid:durableId="2082365833">
    <w:abstractNumId w:val="12"/>
  </w:num>
  <w:num w:numId="6" w16cid:durableId="1996763401">
    <w:abstractNumId w:val="9"/>
  </w:num>
  <w:num w:numId="7" w16cid:durableId="355469127">
    <w:abstractNumId w:val="8"/>
  </w:num>
  <w:num w:numId="8" w16cid:durableId="846561264">
    <w:abstractNumId w:val="24"/>
  </w:num>
  <w:num w:numId="9" w16cid:durableId="519322024">
    <w:abstractNumId w:val="3"/>
  </w:num>
  <w:num w:numId="10" w16cid:durableId="2128966229">
    <w:abstractNumId w:val="0"/>
  </w:num>
  <w:num w:numId="11" w16cid:durableId="1722896889">
    <w:abstractNumId w:val="16"/>
  </w:num>
  <w:num w:numId="12" w16cid:durableId="782387262">
    <w:abstractNumId w:val="6"/>
  </w:num>
  <w:num w:numId="13" w16cid:durableId="386682492">
    <w:abstractNumId w:val="7"/>
  </w:num>
  <w:num w:numId="14" w16cid:durableId="1785424186">
    <w:abstractNumId w:val="15"/>
  </w:num>
  <w:num w:numId="15" w16cid:durableId="1696808092">
    <w:abstractNumId w:val="23"/>
  </w:num>
  <w:num w:numId="16" w16cid:durableId="1924990176">
    <w:abstractNumId w:val="11"/>
  </w:num>
  <w:num w:numId="17" w16cid:durableId="858928501">
    <w:abstractNumId w:val="18"/>
  </w:num>
  <w:num w:numId="18" w16cid:durableId="1203202666">
    <w:abstractNumId w:val="19"/>
  </w:num>
  <w:num w:numId="19" w16cid:durableId="2024355265">
    <w:abstractNumId w:val="25"/>
  </w:num>
  <w:num w:numId="20" w16cid:durableId="1562904001">
    <w:abstractNumId w:val="4"/>
  </w:num>
  <w:num w:numId="21" w16cid:durableId="329254420">
    <w:abstractNumId w:val="13"/>
  </w:num>
  <w:num w:numId="22" w16cid:durableId="158348973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73033945">
    <w:abstractNumId w:val="21"/>
  </w:num>
  <w:num w:numId="24" w16cid:durableId="1558740399">
    <w:abstractNumId w:val="1"/>
  </w:num>
  <w:num w:numId="25" w16cid:durableId="649403574">
    <w:abstractNumId w:val="2"/>
  </w:num>
  <w:num w:numId="26" w16cid:durableId="645623333">
    <w:abstractNumId w:val="17"/>
  </w:num>
  <w:num w:numId="27" w16cid:durableId="1823885077">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hideSpellingErrors/>
  <w:hideGrammaticalErrors/>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7CB"/>
    <w:rsid w:val="00001843"/>
    <w:rsid w:val="00004CB7"/>
    <w:rsid w:val="00005016"/>
    <w:rsid w:val="00013A93"/>
    <w:rsid w:val="00031C02"/>
    <w:rsid w:val="000379B7"/>
    <w:rsid w:val="00037A7C"/>
    <w:rsid w:val="00037DC0"/>
    <w:rsid w:val="0004041F"/>
    <w:rsid w:val="000420E5"/>
    <w:rsid w:val="00042B9F"/>
    <w:rsid w:val="00064CE4"/>
    <w:rsid w:val="00064FB3"/>
    <w:rsid w:val="00074FB1"/>
    <w:rsid w:val="0008017A"/>
    <w:rsid w:val="00080677"/>
    <w:rsid w:val="00081236"/>
    <w:rsid w:val="00082B9C"/>
    <w:rsid w:val="0008547F"/>
    <w:rsid w:val="0009265D"/>
    <w:rsid w:val="00095841"/>
    <w:rsid w:val="000A0CFB"/>
    <w:rsid w:val="000A346A"/>
    <w:rsid w:val="000A787B"/>
    <w:rsid w:val="000B1F93"/>
    <w:rsid w:val="000B5522"/>
    <w:rsid w:val="000B5BEE"/>
    <w:rsid w:val="000B6038"/>
    <w:rsid w:val="000C5E56"/>
    <w:rsid w:val="000D400E"/>
    <w:rsid w:val="000D50A5"/>
    <w:rsid w:val="000D76F1"/>
    <w:rsid w:val="000D7B6D"/>
    <w:rsid w:val="000E4AE5"/>
    <w:rsid w:val="000F0C16"/>
    <w:rsid w:val="000F135A"/>
    <w:rsid w:val="00107B90"/>
    <w:rsid w:val="00116682"/>
    <w:rsid w:val="00127399"/>
    <w:rsid w:val="001302F3"/>
    <w:rsid w:val="001367DA"/>
    <w:rsid w:val="00141BD0"/>
    <w:rsid w:val="00146D5B"/>
    <w:rsid w:val="0015066D"/>
    <w:rsid w:val="00153A15"/>
    <w:rsid w:val="001540B4"/>
    <w:rsid w:val="00154561"/>
    <w:rsid w:val="001564E0"/>
    <w:rsid w:val="0016027A"/>
    <w:rsid w:val="001644B1"/>
    <w:rsid w:val="0016460A"/>
    <w:rsid w:val="00164B32"/>
    <w:rsid w:val="0016652B"/>
    <w:rsid w:val="001701ED"/>
    <w:rsid w:val="001706A2"/>
    <w:rsid w:val="00174909"/>
    <w:rsid w:val="00181763"/>
    <w:rsid w:val="00192C48"/>
    <w:rsid w:val="001A2630"/>
    <w:rsid w:val="001A2D1B"/>
    <w:rsid w:val="001A4272"/>
    <w:rsid w:val="001A5060"/>
    <w:rsid w:val="001A5402"/>
    <w:rsid w:val="001B4326"/>
    <w:rsid w:val="001B5D55"/>
    <w:rsid w:val="001C2F04"/>
    <w:rsid w:val="001C3EAC"/>
    <w:rsid w:val="001D2669"/>
    <w:rsid w:val="001D5ED8"/>
    <w:rsid w:val="001E12C4"/>
    <w:rsid w:val="001E5154"/>
    <w:rsid w:val="001E539F"/>
    <w:rsid w:val="001F066E"/>
    <w:rsid w:val="001F0DCC"/>
    <w:rsid w:val="001F162F"/>
    <w:rsid w:val="001F55A6"/>
    <w:rsid w:val="001F74FD"/>
    <w:rsid w:val="00200AF3"/>
    <w:rsid w:val="00220242"/>
    <w:rsid w:val="00221D46"/>
    <w:rsid w:val="00225C04"/>
    <w:rsid w:val="002344D3"/>
    <w:rsid w:val="0023532B"/>
    <w:rsid w:val="00241172"/>
    <w:rsid w:val="002412DC"/>
    <w:rsid w:val="002434AA"/>
    <w:rsid w:val="00245FE8"/>
    <w:rsid w:val="0025128E"/>
    <w:rsid w:val="002578BB"/>
    <w:rsid w:val="00260962"/>
    <w:rsid w:val="0026564D"/>
    <w:rsid w:val="00267C12"/>
    <w:rsid w:val="00271FE2"/>
    <w:rsid w:val="0027729D"/>
    <w:rsid w:val="0028042C"/>
    <w:rsid w:val="002839E7"/>
    <w:rsid w:val="0028421C"/>
    <w:rsid w:val="0028432D"/>
    <w:rsid w:val="00284545"/>
    <w:rsid w:val="002857C8"/>
    <w:rsid w:val="00285A5D"/>
    <w:rsid w:val="002930A9"/>
    <w:rsid w:val="0029765F"/>
    <w:rsid w:val="002A2F46"/>
    <w:rsid w:val="002A4E64"/>
    <w:rsid w:val="002B2DF1"/>
    <w:rsid w:val="002B325D"/>
    <w:rsid w:val="002C0AFD"/>
    <w:rsid w:val="002C0BBA"/>
    <w:rsid w:val="002C194B"/>
    <w:rsid w:val="002C207A"/>
    <w:rsid w:val="002D434C"/>
    <w:rsid w:val="002E1BFE"/>
    <w:rsid w:val="002F2253"/>
    <w:rsid w:val="002F3588"/>
    <w:rsid w:val="002F48C9"/>
    <w:rsid w:val="00306782"/>
    <w:rsid w:val="003078A6"/>
    <w:rsid w:val="003147B0"/>
    <w:rsid w:val="00317384"/>
    <w:rsid w:val="00317B95"/>
    <w:rsid w:val="00323D1A"/>
    <w:rsid w:val="00330B3E"/>
    <w:rsid w:val="00333F3E"/>
    <w:rsid w:val="00335DFE"/>
    <w:rsid w:val="00352EFB"/>
    <w:rsid w:val="00356643"/>
    <w:rsid w:val="003574FA"/>
    <w:rsid w:val="003626A9"/>
    <w:rsid w:val="00371E51"/>
    <w:rsid w:val="00373CBA"/>
    <w:rsid w:val="00376454"/>
    <w:rsid w:val="0038240E"/>
    <w:rsid w:val="003A0C0F"/>
    <w:rsid w:val="003A2DBF"/>
    <w:rsid w:val="003A50AD"/>
    <w:rsid w:val="003B41A2"/>
    <w:rsid w:val="003D699F"/>
    <w:rsid w:val="003D777D"/>
    <w:rsid w:val="003E212C"/>
    <w:rsid w:val="003E56C1"/>
    <w:rsid w:val="003E7CB1"/>
    <w:rsid w:val="003F24D3"/>
    <w:rsid w:val="003F364B"/>
    <w:rsid w:val="00402DAA"/>
    <w:rsid w:val="00403464"/>
    <w:rsid w:val="00414D4A"/>
    <w:rsid w:val="00416913"/>
    <w:rsid w:val="00420896"/>
    <w:rsid w:val="00435A96"/>
    <w:rsid w:val="00436177"/>
    <w:rsid w:val="00440922"/>
    <w:rsid w:val="00444ABE"/>
    <w:rsid w:val="00444EBE"/>
    <w:rsid w:val="0044588A"/>
    <w:rsid w:val="004512C4"/>
    <w:rsid w:val="0045352C"/>
    <w:rsid w:val="004633E9"/>
    <w:rsid w:val="00467E62"/>
    <w:rsid w:val="0047729F"/>
    <w:rsid w:val="00481D19"/>
    <w:rsid w:val="0048203A"/>
    <w:rsid w:val="00487B6B"/>
    <w:rsid w:val="00487CF2"/>
    <w:rsid w:val="00495723"/>
    <w:rsid w:val="004A0F15"/>
    <w:rsid w:val="004A148A"/>
    <w:rsid w:val="004A567C"/>
    <w:rsid w:val="004B1D6D"/>
    <w:rsid w:val="004B5754"/>
    <w:rsid w:val="004D0565"/>
    <w:rsid w:val="004D4D73"/>
    <w:rsid w:val="004E401D"/>
    <w:rsid w:val="004F4B5D"/>
    <w:rsid w:val="00501AC9"/>
    <w:rsid w:val="00505CAB"/>
    <w:rsid w:val="00506242"/>
    <w:rsid w:val="00506F33"/>
    <w:rsid w:val="00513CD2"/>
    <w:rsid w:val="00516AFE"/>
    <w:rsid w:val="00517CF1"/>
    <w:rsid w:val="00524108"/>
    <w:rsid w:val="00526221"/>
    <w:rsid w:val="00534552"/>
    <w:rsid w:val="00536511"/>
    <w:rsid w:val="00537005"/>
    <w:rsid w:val="00541043"/>
    <w:rsid w:val="0054249A"/>
    <w:rsid w:val="00544E26"/>
    <w:rsid w:val="00545C1D"/>
    <w:rsid w:val="005460FA"/>
    <w:rsid w:val="00552A25"/>
    <w:rsid w:val="00553EE8"/>
    <w:rsid w:val="0055717C"/>
    <w:rsid w:val="0057226B"/>
    <w:rsid w:val="0057287D"/>
    <w:rsid w:val="0057369F"/>
    <w:rsid w:val="00580FBF"/>
    <w:rsid w:val="00585555"/>
    <w:rsid w:val="00585F26"/>
    <w:rsid w:val="005876B9"/>
    <w:rsid w:val="00590F7D"/>
    <w:rsid w:val="005931E1"/>
    <w:rsid w:val="005A6882"/>
    <w:rsid w:val="005B1EEC"/>
    <w:rsid w:val="005B347A"/>
    <w:rsid w:val="005C0468"/>
    <w:rsid w:val="005C2468"/>
    <w:rsid w:val="005C5A9B"/>
    <w:rsid w:val="005C749B"/>
    <w:rsid w:val="005D1617"/>
    <w:rsid w:val="005E02D3"/>
    <w:rsid w:val="005E239F"/>
    <w:rsid w:val="005E399A"/>
    <w:rsid w:val="005E66ED"/>
    <w:rsid w:val="005F0501"/>
    <w:rsid w:val="005F1416"/>
    <w:rsid w:val="005F7961"/>
    <w:rsid w:val="00602311"/>
    <w:rsid w:val="006152A3"/>
    <w:rsid w:val="00615D29"/>
    <w:rsid w:val="006208A8"/>
    <w:rsid w:val="0062331E"/>
    <w:rsid w:val="00624C5F"/>
    <w:rsid w:val="006347DE"/>
    <w:rsid w:val="00635B2B"/>
    <w:rsid w:val="00640211"/>
    <w:rsid w:val="006419D0"/>
    <w:rsid w:val="00650267"/>
    <w:rsid w:val="0066749A"/>
    <w:rsid w:val="00673C5B"/>
    <w:rsid w:val="0068509D"/>
    <w:rsid w:val="00692B45"/>
    <w:rsid w:val="00693785"/>
    <w:rsid w:val="00697382"/>
    <w:rsid w:val="006A283D"/>
    <w:rsid w:val="006A2C8F"/>
    <w:rsid w:val="006A57BC"/>
    <w:rsid w:val="006B381F"/>
    <w:rsid w:val="006B3EE3"/>
    <w:rsid w:val="006B4BDC"/>
    <w:rsid w:val="006C01A0"/>
    <w:rsid w:val="006C399C"/>
    <w:rsid w:val="006D4970"/>
    <w:rsid w:val="006D6286"/>
    <w:rsid w:val="006E39BB"/>
    <w:rsid w:val="006E4EC0"/>
    <w:rsid w:val="006E68D4"/>
    <w:rsid w:val="0070256E"/>
    <w:rsid w:val="00703E7D"/>
    <w:rsid w:val="00704329"/>
    <w:rsid w:val="007057B4"/>
    <w:rsid w:val="0071625F"/>
    <w:rsid w:val="007221DC"/>
    <w:rsid w:val="00726F9D"/>
    <w:rsid w:val="00737FB2"/>
    <w:rsid w:val="00750D36"/>
    <w:rsid w:val="007666ED"/>
    <w:rsid w:val="007675F8"/>
    <w:rsid w:val="0078164A"/>
    <w:rsid w:val="007835C6"/>
    <w:rsid w:val="0078678D"/>
    <w:rsid w:val="0079140D"/>
    <w:rsid w:val="00792E3F"/>
    <w:rsid w:val="007973F3"/>
    <w:rsid w:val="007A560C"/>
    <w:rsid w:val="007A79CA"/>
    <w:rsid w:val="007B1394"/>
    <w:rsid w:val="007B31D8"/>
    <w:rsid w:val="007B3210"/>
    <w:rsid w:val="007B3241"/>
    <w:rsid w:val="007B3A02"/>
    <w:rsid w:val="007B4BBF"/>
    <w:rsid w:val="007B52AA"/>
    <w:rsid w:val="007C0828"/>
    <w:rsid w:val="007E2779"/>
    <w:rsid w:val="007E587E"/>
    <w:rsid w:val="007F35B2"/>
    <w:rsid w:val="007F716C"/>
    <w:rsid w:val="007F7BE0"/>
    <w:rsid w:val="00801BBC"/>
    <w:rsid w:val="00806E95"/>
    <w:rsid w:val="008110A6"/>
    <w:rsid w:val="00816283"/>
    <w:rsid w:val="0082412B"/>
    <w:rsid w:val="00827ADE"/>
    <w:rsid w:val="00830F37"/>
    <w:rsid w:val="0083115B"/>
    <w:rsid w:val="00834E51"/>
    <w:rsid w:val="00842957"/>
    <w:rsid w:val="00843505"/>
    <w:rsid w:val="0084465B"/>
    <w:rsid w:val="008614B5"/>
    <w:rsid w:val="008711BC"/>
    <w:rsid w:val="008751A2"/>
    <w:rsid w:val="008757C4"/>
    <w:rsid w:val="008771E2"/>
    <w:rsid w:val="00877A8C"/>
    <w:rsid w:val="00877ABF"/>
    <w:rsid w:val="00880543"/>
    <w:rsid w:val="00884EAE"/>
    <w:rsid w:val="008861BA"/>
    <w:rsid w:val="00886800"/>
    <w:rsid w:val="0089352A"/>
    <w:rsid w:val="00897B89"/>
    <w:rsid w:val="008A17D8"/>
    <w:rsid w:val="008A4B01"/>
    <w:rsid w:val="008B01A0"/>
    <w:rsid w:val="008B7741"/>
    <w:rsid w:val="008C1638"/>
    <w:rsid w:val="008C1A66"/>
    <w:rsid w:val="008C5BA6"/>
    <w:rsid w:val="008C6A83"/>
    <w:rsid w:val="008D2E0A"/>
    <w:rsid w:val="008E103E"/>
    <w:rsid w:val="008E4F70"/>
    <w:rsid w:val="008F4CED"/>
    <w:rsid w:val="009013B2"/>
    <w:rsid w:val="0090267A"/>
    <w:rsid w:val="00904E12"/>
    <w:rsid w:val="0090609F"/>
    <w:rsid w:val="0091726E"/>
    <w:rsid w:val="00920DB3"/>
    <w:rsid w:val="009210CC"/>
    <w:rsid w:val="0092550E"/>
    <w:rsid w:val="0094349C"/>
    <w:rsid w:val="00961BE4"/>
    <w:rsid w:val="00963A5A"/>
    <w:rsid w:val="00967763"/>
    <w:rsid w:val="00972491"/>
    <w:rsid w:val="00973C32"/>
    <w:rsid w:val="00974096"/>
    <w:rsid w:val="00984AEE"/>
    <w:rsid w:val="00985BC7"/>
    <w:rsid w:val="00993873"/>
    <w:rsid w:val="00994945"/>
    <w:rsid w:val="009A54DF"/>
    <w:rsid w:val="009B1D2E"/>
    <w:rsid w:val="009C21DC"/>
    <w:rsid w:val="009C4EB4"/>
    <w:rsid w:val="009C4EEF"/>
    <w:rsid w:val="009C748A"/>
    <w:rsid w:val="009D7F24"/>
    <w:rsid w:val="009E229B"/>
    <w:rsid w:val="009F4742"/>
    <w:rsid w:val="009F4842"/>
    <w:rsid w:val="00A01395"/>
    <w:rsid w:val="00A07D46"/>
    <w:rsid w:val="00A138A7"/>
    <w:rsid w:val="00A16EE8"/>
    <w:rsid w:val="00A2034F"/>
    <w:rsid w:val="00A2146C"/>
    <w:rsid w:val="00A2645D"/>
    <w:rsid w:val="00A276F2"/>
    <w:rsid w:val="00A33932"/>
    <w:rsid w:val="00A3471A"/>
    <w:rsid w:val="00A354D2"/>
    <w:rsid w:val="00A35970"/>
    <w:rsid w:val="00A41BDF"/>
    <w:rsid w:val="00A47302"/>
    <w:rsid w:val="00A51F9C"/>
    <w:rsid w:val="00A52FF9"/>
    <w:rsid w:val="00A56AC7"/>
    <w:rsid w:val="00A60870"/>
    <w:rsid w:val="00A60E1A"/>
    <w:rsid w:val="00A6548C"/>
    <w:rsid w:val="00A71603"/>
    <w:rsid w:val="00A811F8"/>
    <w:rsid w:val="00A922D6"/>
    <w:rsid w:val="00A9778E"/>
    <w:rsid w:val="00AA0530"/>
    <w:rsid w:val="00AA28CE"/>
    <w:rsid w:val="00AB30AA"/>
    <w:rsid w:val="00AB3A03"/>
    <w:rsid w:val="00AB5569"/>
    <w:rsid w:val="00AB7EED"/>
    <w:rsid w:val="00AC0997"/>
    <w:rsid w:val="00AC6C42"/>
    <w:rsid w:val="00AC7B2E"/>
    <w:rsid w:val="00AD47A0"/>
    <w:rsid w:val="00AD5F3A"/>
    <w:rsid w:val="00AE1FE6"/>
    <w:rsid w:val="00AE242D"/>
    <w:rsid w:val="00AE2EF9"/>
    <w:rsid w:val="00AE4A13"/>
    <w:rsid w:val="00AF0425"/>
    <w:rsid w:val="00AF2C54"/>
    <w:rsid w:val="00AF4447"/>
    <w:rsid w:val="00AF6E2B"/>
    <w:rsid w:val="00B125F5"/>
    <w:rsid w:val="00B12ED8"/>
    <w:rsid w:val="00B1657B"/>
    <w:rsid w:val="00B17A5B"/>
    <w:rsid w:val="00B17DD2"/>
    <w:rsid w:val="00B22EFE"/>
    <w:rsid w:val="00B2756E"/>
    <w:rsid w:val="00B279D6"/>
    <w:rsid w:val="00B307CB"/>
    <w:rsid w:val="00B33A75"/>
    <w:rsid w:val="00B3510F"/>
    <w:rsid w:val="00B36089"/>
    <w:rsid w:val="00B36988"/>
    <w:rsid w:val="00B531EF"/>
    <w:rsid w:val="00B5336B"/>
    <w:rsid w:val="00B54EC1"/>
    <w:rsid w:val="00B6140F"/>
    <w:rsid w:val="00B70AC9"/>
    <w:rsid w:val="00B72B94"/>
    <w:rsid w:val="00B77164"/>
    <w:rsid w:val="00B81B53"/>
    <w:rsid w:val="00B8310C"/>
    <w:rsid w:val="00B843BF"/>
    <w:rsid w:val="00B84F09"/>
    <w:rsid w:val="00B93154"/>
    <w:rsid w:val="00B94DE2"/>
    <w:rsid w:val="00BA58AA"/>
    <w:rsid w:val="00BC51FD"/>
    <w:rsid w:val="00BD1680"/>
    <w:rsid w:val="00BD4944"/>
    <w:rsid w:val="00BE324C"/>
    <w:rsid w:val="00BE3425"/>
    <w:rsid w:val="00BE5F17"/>
    <w:rsid w:val="00BF353D"/>
    <w:rsid w:val="00BF50E0"/>
    <w:rsid w:val="00BF6659"/>
    <w:rsid w:val="00C00918"/>
    <w:rsid w:val="00C04738"/>
    <w:rsid w:val="00C1596F"/>
    <w:rsid w:val="00C170A7"/>
    <w:rsid w:val="00C20848"/>
    <w:rsid w:val="00C426E3"/>
    <w:rsid w:val="00C44312"/>
    <w:rsid w:val="00C503B6"/>
    <w:rsid w:val="00C50B4E"/>
    <w:rsid w:val="00C60092"/>
    <w:rsid w:val="00C675A0"/>
    <w:rsid w:val="00C73847"/>
    <w:rsid w:val="00C745F2"/>
    <w:rsid w:val="00C77362"/>
    <w:rsid w:val="00C828AE"/>
    <w:rsid w:val="00C8315E"/>
    <w:rsid w:val="00C86F6D"/>
    <w:rsid w:val="00C92DD8"/>
    <w:rsid w:val="00C956E5"/>
    <w:rsid w:val="00C97F99"/>
    <w:rsid w:val="00CA156D"/>
    <w:rsid w:val="00CA49A2"/>
    <w:rsid w:val="00CA4A77"/>
    <w:rsid w:val="00CA6146"/>
    <w:rsid w:val="00CC1909"/>
    <w:rsid w:val="00CC1FB2"/>
    <w:rsid w:val="00CD3FC8"/>
    <w:rsid w:val="00CF047F"/>
    <w:rsid w:val="00D013F8"/>
    <w:rsid w:val="00D0168D"/>
    <w:rsid w:val="00D051D5"/>
    <w:rsid w:val="00D06A62"/>
    <w:rsid w:val="00D102EA"/>
    <w:rsid w:val="00D1052A"/>
    <w:rsid w:val="00D10DB0"/>
    <w:rsid w:val="00D11789"/>
    <w:rsid w:val="00D15878"/>
    <w:rsid w:val="00D20935"/>
    <w:rsid w:val="00D21D37"/>
    <w:rsid w:val="00D23B15"/>
    <w:rsid w:val="00D26DA4"/>
    <w:rsid w:val="00D35B45"/>
    <w:rsid w:val="00D41ADE"/>
    <w:rsid w:val="00D61D15"/>
    <w:rsid w:val="00D62A9A"/>
    <w:rsid w:val="00D6302C"/>
    <w:rsid w:val="00D63605"/>
    <w:rsid w:val="00D642D7"/>
    <w:rsid w:val="00D66C88"/>
    <w:rsid w:val="00D6762A"/>
    <w:rsid w:val="00D70AC1"/>
    <w:rsid w:val="00D71210"/>
    <w:rsid w:val="00D800EC"/>
    <w:rsid w:val="00D84987"/>
    <w:rsid w:val="00D84CF7"/>
    <w:rsid w:val="00DA3134"/>
    <w:rsid w:val="00DA3AD5"/>
    <w:rsid w:val="00DA3CD6"/>
    <w:rsid w:val="00DA68F4"/>
    <w:rsid w:val="00DB3099"/>
    <w:rsid w:val="00DC2F79"/>
    <w:rsid w:val="00DC6BE1"/>
    <w:rsid w:val="00DD1A12"/>
    <w:rsid w:val="00DD6470"/>
    <w:rsid w:val="00DD7E84"/>
    <w:rsid w:val="00DE1848"/>
    <w:rsid w:val="00DE2D49"/>
    <w:rsid w:val="00DF1DBD"/>
    <w:rsid w:val="00E124DC"/>
    <w:rsid w:val="00E13ED9"/>
    <w:rsid w:val="00E154BF"/>
    <w:rsid w:val="00E15997"/>
    <w:rsid w:val="00E21ABB"/>
    <w:rsid w:val="00E24FFA"/>
    <w:rsid w:val="00E26B04"/>
    <w:rsid w:val="00E331C8"/>
    <w:rsid w:val="00E36083"/>
    <w:rsid w:val="00E363F7"/>
    <w:rsid w:val="00E368D5"/>
    <w:rsid w:val="00E5286B"/>
    <w:rsid w:val="00E56E74"/>
    <w:rsid w:val="00E56F9B"/>
    <w:rsid w:val="00E63589"/>
    <w:rsid w:val="00E66D58"/>
    <w:rsid w:val="00E71A32"/>
    <w:rsid w:val="00E721C0"/>
    <w:rsid w:val="00E72C71"/>
    <w:rsid w:val="00E73EBB"/>
    <w:rsid w:val="00E90C80"/>
    <w:rsid w:val="00EA56FD"/>
    <w:rsid w:val="00EB1349"/>
    <w:rsid w:val="00EB3DF5"/>
    <w:rsid w:val="00EC66E1"/>
    <w:rsid w:val="00ED6CD4"/>
    <w:rsid w:val="00ED7F96"/>
    <w:rsid w:val="00EE1C35"/>
    <w:rsid w:val="00EE2497"/>
    <w:rsid w:val="00EE4661"/>
    <w:rsid w:val="00EE4F7B"/>
    <w:rsid w:val="00EE63A0"/>
    <w:rsid w:val="00EF1972"/>
    <w:rsid w:val="00EF2CF3"/>
    <w:rsid w:val="00EF3F57"/>
    <w:rsid w:val="00EF5042"/>
    <w:rsid w:val="00EF690C"/>
    <w:rsid w:val="00F1706F"/>
    <w:rsid w:val="00F17158"/>
    <w:rsid w:val="00F209A0"/>
    <w:rsid w:val="00F24407"/>
    <w:rsid w:val="00F25C85"/>
    <w:rsid w:val="00F307A8"/>
    <w:rsid w:val="00F400E6"/>
    <w:rsid w:val="00F43CB6"/>
    <w:rsid w:val="00F46250"/>
    <w:rsid w:val="00F503F2"/>
    <w:rsid w:val="00F53773"/>
    <w:rsid w:val="00F54CC6"/>
    <w:rsid w:val="00F55ECC"/>
    <w:rsid w:val="00F64F2B"/>
    <w:rsid w:val="00F65A9C"/>
    <w:rsid w:val="00F716A4"/>
    <w:rsid w:val="00F750D9"/>
    <w:rsid w:val="00F763FE"/>
    <w:rsid w:val="00F80568"/>
    <w:rsid w:val="00F809FD"/>
    <w:rsid w:val="00F910D6"/>
    <w:rsid w:val="00F91795"/>
    <w:rsid w:val="00F94560"/>
    <w:rsid w:val="00F97A69"/>
    <w:rsid w:val="00F97E2F"/>
    <w:rsid w:val="00FA0661"/>
    <w:rsid w:val="00FA273F"/>
    <w:rsid w:val="00FA39C6"/>
    <w:rsid w:val="00FA43E5"/>
    <w:rsid w:val="00FB0FD2"/>
    <w:rsid w:val="00FC2983"/>
    <w:rsid w:val="00FC5E79"/>
    <w:rsid w:val="00FC7061"/>
    <w:rsid w:val="00FE292A"/>
    <w:rsid w:val="00FE744B"/>
    <w:rsid w:val="00FF0EA3"/>
    <w:rsid w:val="00FF2AC6"/>
    <w:rsid w:val="059EF86E"/>
    <w:rsid w:val="0A12BD48"/>
    <w:rsid w:val="126A8332"/>
    <w:rsid w:val="1551F4B7"/>
    <w:rsid w:val="159F725C"/>
    <w:rsid w:val="16E568D5"/>
    <w:rsid w:val="2B2AE390"/>
    <w:rsid w:val="2ED55DA6"/>
    <w:rsid w:val="3636BE44"/>
    <w:rsid w:val="3FFC38DA"/>
    <w:rsid w:val="4727D942"/>
    <w:rsid w:val="4D4530E6"/>
    <w:rsid w:val="4E6E8940"/>
    <w:rsid w:val="4F16AA4E"/>
    <w:rsid w:val="518FC55D"/>
    <w:rsid w:val="5DF07AC5"/>
    <w:rsid w:val="66B30B95"/>
    <w:rsid w:val="66BF2C66"/>
    <w:rsid w:val="6921CDF6"/>
    <w:rsid w:val="6A5C4982"/>
    <w:rsid w:val="6B70EA34"/>
    <w:rsid w:val="6EB323CF"/>
    <w:rsid w:val="71C23050"/>
    <w:rsid w:val="7567FA87"/>
    <w:rsid w:val="75A9BDE4"/>
    <w:rsid w:val="79552CD1"/>
    <w:rsid w:val="79E72F4E"/>
    <w:rsid w:val="7B04DA2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81B19"/>
  <w15:docId w15:val="{09BF2E2E-AE77-413C-BB75-9FBEB6665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0"/>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315E"/>
    <w:pPr>
      <w:spacing w:after="240" w:line="240" w:lineRule="auto"/>
    </w:pPr>
    <w:rPr>
      <w:color w:val="000000" w:themeColor="text2"/>
      <w:sz w:val="20"/>
    </w:rPr>
  </w:style>
  <w:style w:type="paragraph" w:styleId="Heading1">
    <w:name w:val="heading 1"/>
    <w:basedOn w:val="Normal"/>
    <w:next w:val="Normal"/>
    <w:link w:val="Heading1Char"/>
    <w:uiPriority w:val="9"/>
    <w:qFormat/>
    <w:rsid w:val="007835C6"/>
    <w:pPr>
      <w:keepNext/>
      <w:keepLines/>
      <w:spacing w:after="0"/>
      <w:outlineLvl w:val="0"/>
    </w:pPr>
    <w:rPr>
      <w:rFonts w:ascii="Veneer" w:eastAsiaTheme="majorEastAsia" w:hAnsi="Veneer" w:cstheme="majorBidi"/>
      <w:bCs/>
      <w:caps/>
      <w:color w:val="0072CE"/>
      <w:sz w:val="80"/>
      <w:szCs w:val="28"/>
    </w:rPr>
  </w:style>
  <w:style w:type="paragraph" w:styleId="Heading2">
    <w:name w:val="heading 2"/>
    <w:basedOn w:val="Normal"/>
    <w:next w:val="Normal"/>
    <w:link w:val="Heading2Char"/>
    <w:autoRedefine/>
    <w:uiPriority w:val="9"/>
    <w:unhideWhenUsed/>
    <w:qFormat/>
    <w:rsid w:val="007835C6"/>
    <w:pPr>
      <w:keepNext/>
      <w:keepLines/>
      <w:tabs>
        <w:tab w:val="left" w:pos="0"/>
      </w:tabs>
      <w:spacing w:before="200" w:after="0"/>
      <w:outlineLvl w:val="1"/>
    </w:pPr>
    <w:rPr>
      <w:rFonts w:eastAsiaTheme="majorEastAsia" w:cs="Helvetica"/>
      <w:b/>
      <w:bCs/>
      <w:color w:val="0072CE"/>
      <w:sz w:val="30"/>
      <w:szCs w:val="30"/>
    </w:rPr>
  </w:style>
  <w:style w:type="paragraph" w:styleId="Heading3">
    <w:name w:val="heading 3"/>
    <w:basedOn w:val="Normal"/>
    <w:next w:val="Normal"/>
    <w:link w:val="Heading3Char"/>
    <w:uiPriority w:val="9"/>
    <w:unhideWhenUsed/>
    <w:qFormat/>
    <w:rsid w:val="007835C6"/>
    <w:pPr>
      <w:keepNext/>
      <w:keepLines/>
      <w:tabs>
        <w:tab w:val="left" w:pos="0"/>
      </w:tabs>
      <w:spacing w:before="200" w:after="0"/>
      <w:outlineLvl w:val="2"/>
    </w:pPr>
    <w:rPr>
      <w:rFonts w:eastAsiaTheme="majorEastAsia" w:cs="Helvetica"/>
      <w:b/>
      <w:bCs/>
      <w:color w:val="0072CE"/>
      <w:szCs w:val="20"/>
    </w:rPr>
  </w:style>
  <w:style w:type="paragraph" w:styleId="Heading4">
    <w:name w:val="heading 4"/>
    <w:basedOn w:val="Normal"/>
    <w:next w:val="Normal"/>
    <w:link w:val="Heading4Char"/>
    <w:uiPriority w:val="9"/>
    <w:unhideWhenUsed/>
    <w:qFormat/>
    <w:rsid w:val="005C749B"/>
    <w:pPr>
      <w:keepNext/>
      <w:keepLines/>
      <w:spacing w:after="0"/>
      <w:outlineLvl w:val="3"/>
    </w:pPr>
    <w:rPr>
      <w:rFonts w:ascii="Helvetica" w:eastAsiaTheme="majorEastAsia" w:hAnsi="Helvetica" w:cs="Helvetica"/>
      <w:b/>
      <w:bCs/>
      <w:iCs/>
      <w:color w:val="00559A" w:themeColor="accent1" w:themeShade="BF"/>
    </w:rPr>
  </w:style>
  <w:style w:type="paragraph" w:styleId="Heading5">
    <w:name w:val="heading 5"/>
    <w:basedOn w:val="Normal"/>
    <w:next w:val="Normal"/>
    <w:link w:val="Heading5Char"/>
    <w:uiPriority w:val="9"/>
    <w:unhideWhenUsed/>
    <w:qFormat/>
    <w:rsid w:val="005C749B"/>
    <w:pPr>
      <w:keepNext/>
      <w:keepLines/>
      <w:spacing w:before="40" w:after="0"/>
      <w:outlineLvl w:val="4"/>
    </w:pPr>
    <w:rPr>
      <w:rFonts w:asciiTheme="majorHAnsi" w:eastAsiaTheme="majorEastAsia" w:hAnsiTheme="majorHAnsi" w:cstheme="majorBidi"/>
      <w:color w:val="00559A" w:themeColor="accent1" w:themeShade="BF"/>
    </w:rPr>
  </w:style>
  <w:style w:type="paragraph" w:styleId="Heading6">
    <w:name w:val="heading 6"/>
    <w:basedOn w:val="Normal"/>
    <w:next w:val="Normal"/>
    <w:link w:val="Heading6Char"/>
    <w:uiPriority w:val="9"/>
    <w:semiHidden/>
    <w:unhideWhenUsed/>
    <w:qFormat/>
    <w:rsid w:val="00C426E3"/>
    <w:pPr>
      <w:keepNext/>
      <w:keepLines/>
      <w:numPr>
        <w:ilvl w:val="5"/>
        <w:numId w:val="7"/>
      </w:numPr>
      <w:spacing w:before="40" w:after="0"/>
      <w:outlineLvl w:val="5"/>
    </w:pPr>
    <w:rPr>
      <w:rFonts w:asciiTheme="majorHAnsi" w:eastAsiaTheme="majorEastAsia" w:hAnsiTheme="majorHAnsi" w:cstheme="majorBidi"/>
      <w:color w:val="003866" w:themeColor="accent1" w:themeShade="7F"/>
    </w:rPr>
  </w:style>
  <w:style w:type="paragraph" w:styleId="Heading7">
    <w:name w:val="heading 7"/>
    <w:basedOn w:val="Normal"/>
    <w:next w:val="Normal"/>
    <w:link w:val="Heading7Char"/>
    <w:uiPriority w:val="9"/>
    <w:semiHidden/>
    <w:unhideWhenUsed/>
    <w:qFormat/>
    <w:rsid w:val="00C426E3"/>
    <w:pPr>
      <w:keepNext/>
      <w:keepLines/>
      <w:numPr>
        <w:ilvl w:val="6"/>
        <w:numId w:val="7"/>
      </w:numPr>
      <w:spacing w:before="40" w:after="0"/>
      <w:outlineLvl w:val="6"/>
    </w:pPr>
    <w:rPr>
      <w:rFonts w:asciiTheme="majorHAnsi" w:eastAsiaTheme="majorEastAsia" w:hAnsiTheme="majorHAnsi" w:cstheme="majorBidi"/>
      <w:i/>
      <w:iCs/>
      <w:color w:val="003866" w:themeColor="accent1" w:themeShade="7F"/>
    </w:rPr>
  </w:style>
  <w:style w:type="paragraph" w:styleId="Heading8">
    <w:name w:val="heading 8"/>
    <w:basedOn w:val="Normal"/>
    <w:next w:val="Normal"/>
    <w:link w:val="Heading8Char"/>
    <w:uiPriority w:val="9"/>
    <w:semiHidden/>
    <w:unhideWhenUsed/>
    <w:qFormat/>
    <w:rsid w:val="00C426E3"/>
    <w:pPr>
      <w:keepNext/>
      <w:keepLines/>
      <w:numPr>
        <w:ilvl w:val="7"/>
        <w:numId w:val="7"/>
      </w:numPr>
      <w:spacing w:before="40" w:after="0"/>
      <w:outlineLvl w:val="7"/>
    </w:pPr>
    <w:rPr>
      <w:rFonts w:asciiTheme="majorHAnsi" w:eastAsiaTheme="majorEastAsia" w:hAnsiTheme="majorHAnsi" w:cstheme="majorBidi"/>
      <w:color w:val="717171" w:themeColor="text1" w:themeTint="D8"/>
      <w:sz w:val="21"/>
      <w:szCs w:val="21"/>
    </w:rPr>
  </w:style>
  <w:style w:type="paragraph" w:styleId="Heading9">
    <w:name w:val="heading 9"/>
    <w:basedOn w:val="Normal"/>
    <w:next w:val="Normal"/>
    <w:link w:val="Heading9Char"/>
    <w:uiPriority w:val="9"/>
    <w:semiHidden/>
    <w:unhideWhenUsed/>
    <w:qFormat/>
    <w:rsid w:val="00C426E3"/>
    <w:pPr>
      <w:keepNext/>
      <w:keepLines/>
      <w:numPr>
        <w:ilvl w:val="8"/>
        <w:numId w:val="7"/>
      </w:numPr>
      <w:spacing w:before="40" w:after="0"/>
      <w:outlineLvl w:val="8"/>
    </w:pPr>
    <w:rPr>
      <w:rFonts w:asciiTheme="majorHAnsi" w:eastAsiaTheme="majorEastAsia" w:hAnsiTheme="majorHAnsi" w:cstheme="majorBidi"/>
      <w:i/>
      <w:iCs/>
      <w:color w:val="71717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835C6"/>
    <w:rPr>
      <w:rFonts w:eastAsiaTheme="majorEastAsia" w:cs="Helvetica"/>
      <w:b/>
      <w:bCs/>
      <w:color w:val="0072CE"/>
      <w:sz w:val="30"/>
      <w:szCs w:val="30"/>
    </w:rPr>
  </w:style>
  <w:style w:type="paragraph" w:styleId="ListParagraph">
    <w:name w:val="List Paragraph"/>
    <w:aliases w:val="List Paragraph (bulleted list),Bullet 1 List,Bullets,List Paragraph1,List Paragraph (numbered (a)),Recommendation,List Paragraph11,List Paragraph2,Main numbered paragraph,Numbered List Paragraph,L,CV text,Table text,F5 List Paragraph"/>
    <w:basedOn w:val="Normal"/>
    <w:link w:val="ListParagraphChar"/>
    <w:uiPriority w:val="34"/>
    <w:qFormat/>
    <w:rsid w:val="00D102EA"/>
    <w:pPr>
      <w:numPr>
        <w:numId w:val="9"/>
      </w:numPr>
      <w:ind w:left="284" w:hanging="284"/>
      <w:contextualSpacing/>
    </w:pPr>
  </w:style>
  <w:style w:type="table" w:styleId="LightList-Accent3">
    <w:name w:val="Light List Accent 3"/>
    <w:basedOn w:val="TableNormal"/>
    <w:uiPriority w:val="61"/>
    <w:rsid w:val="001A5060"/>
    <w:pPr>
      <w:spacing w:after="0" w:line="240" w:lineRule="auto"/>
    </w:pPr>
    <w:rPr>
      <w:rFonts w:eastAsiaTheme="minorEastAsia"/>
      <w:lang w:val="en-US" w:eastAsia="ja-JP"/>
    </w:rPr>
    <w:tblPr>
      <w:tblStyleRowBandSize w:val="1"/>
      <w:tblStyleColBandSize w:val="1"/>
      <w:tblBorders>
        <w:top w:val="single" w:sz="8" w:space="0" w:color="D77308" w:themeColor="accent3"/>
        <w:left w:val="single" w:sz="8" w:space="0" w:color="D77308" w:themeColor="accent3"/>
        <w:bottom w:val="single" w:sz="8" w:space="0" w:color="D77308" w:themeColor="accent3"/>
        <w:right w:val="single" w:sz="8" w:space="0" w:color="D77308" w:themeColor="accent3"/>
      </w:tblBorders>
    </w:tblPr>
    <w:tblStylePr w:type="firstRow">
      <w:pPr>
        <w:spacing w:before="0" w:after="0" w:line="240" w:lineRule="auto"/>
      </w:pPr>
      <w:rPr>
        <w:b/>
        <w:bCs/>
        <w:color w:val="FFFFFF" w:themeColor="background1"/>
      </w:rPr>
      <w:tblPr/>
      <w:tcPr>
        <w:shd w:val="clear" w:color="auto" w:fill="D77308" w:themeFill="accent3"/>
      </w:tcPr>
    </w:tblStylePr>
    <w:tblStylePr w:type="lastRow">
      <w:pPr>
        <w:spacing w:before="0" w:after="0" w:line="240" w:lineRule="auto"/>
      </w:pPr>
      <w:rPr>
        <w:b/>
        <w:bCs/>
      </w:rPr>
      <w:tblPr/>
      <w:tcPr>
        <w:tcBorders>
          <w:top w:val="double" w:sz="6" w:space="0" w:color="D77308" w:themeColor="accent3"/>
          <w:left w:val="single" w:sz="8" w:space="0" w:color="D77308" w:themeColor="accent3"/>
          <w:bottom w:val="single" w:sz="8" w:space="0" w:color="D77308" w:themeColor="accent3"/>
          <w:right w:val="single" w:sz="8" w:space="0" w:color="D77308" w:themeColor="accent3"/>
        </w:tcBorders>
      </w:tcPr>
    </w:tblStylePr>
    <w:tblStylePr w:type="firstCol">
      <w:rPr>
        <w:b/>
        <w:bCs/>
      </w:rPr>
    </w:tblStylePr>
    <w:tblStylePr w:type="lastCol">
      <w:rPr>
        <w:b/>
        <w:bCs/>
      </w:rPr>
    </w:tblStylePr>
    <w:tblStylePr w:type="band1Vert">
      <w:tblPr/>
      <w:tcPr>
        <w:tcBorders>
          <w:top w:val="single" w:sz="8" w:space="0" w:color="D77308" w:themeColor="accent3"/>
          <w:left w:val="single" w:sz="8" w:space="0" w:color="D77308" w:themeColor="accent3"/>
          <w:bottom w:val="single" w:sz="8" w:space="0" w:color="D77308" w:themeColor="accent3"/>
          <w:right w:val="single" w:sz="8" w:space="0" w:color="D77308" w:themeColor="accent3"/>
        </w:tcBorders>
      </w:tcPr>
    </w:tblStylePr>
    <w:tblStylePr w:type="band1Horz">
      <w:tblPr/>
      <w:tcPr>
        <w:tcBorders>
          <w:top w:val="single" w:sz="8" w:space="0" w:color="D77308" w:themeColor="accent3"/>
          <w:left w:val="single" w:sz="8" w:space="0" w:color="D77308" w:themeColor="accent3"/>
          <w:bottom w:val="single" w:sz="8" w:space="0" w:color="D77308" w:themeColor="accent3"/>
          <w:right w:val="single" w:sz="8" w:space="0" w:color="D77308" w:themeColor="accent3"/>
        </w:tcBorders>
      </w:tcPr>
    </w:tblStylePr>
  </w:style>
  <w:style w:type="table" w:styleId="TableGrid">
    <w:name w:val="Table Grid"/>
    <w:basedOn w:val="TableNormal"/>
    <w:uiPriority w:val="59"/>
    <w:rsid w:val="001A50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A5060"/>
    <w:pPr>
      <w:tabs>
        <w:tab w:val="center" w:pos="4513"/>
        <w:tab w:val="right" w:pos="9026"/>
      </w:tabs>
      <w:spacing w:after="0"/>
    </w:pPr>
  </w:style>
  <w:style w:type="character" w:customStyle="1" w:styleId="HeaderChar">
    <w:name w:val="Header Char"/>
    <w:basedOn w:val="DefaultParagraphFont"/>
    <w:link w:val="Header"/>
    <w:uiPriority w:val="99"/>
    <w:rsid w:val="001A5060"/>
  </w:style>
  <w:style w:type="paragraph" w:styleId="Footer">
    <w:name w:val="footer"/>
    <w:basedOn w:val="Normal"/>
    <w:link w:val="FooterChar"/>
    <w:uiPriority w:val="99"/>
    <w:unhideWhenUsed/>
    <w:rsid w:val="00BD4944"/>
    <w:pPr>
      <w:tabs>
        <w:tab w:val="center" w:pos="4513"/>
        <w:tab w:val="right" w:pos="9026"/>
      </w:tabs>
      <w:spacing w:after="0"/>
    </w:pPr>
    <w:rPr>
      <w:sz w:val="14"/>
    </w:rPr>
  </w:style>
  <w:style w:type="character" w:customStyle="1" w:styleId="FooterChar">
    <w:name w:val="Footer Char"/>
    <w:basedOn w:val="DefaultParagraphFont"/>
    <w:link w:val="Footer"/>
    <w:uiPriority w:val="99"/>
    <w:rsid w:val="00BD4944"/>
    <w:rPr>
      <w:sz w:val="14"/>
    </w:rPr>
  </w:style>
  <w:style w:type="table" w:styleId="ColorfulList-Accent5">
    <w:name w:val="Colorful List Accent 5"/>
    <w:basedOn w:val="TableNormal"/>
    <w:uiPriority w:val="72"/>
    <w:rsid w:val="00DE2D49"/>
    <w:pPr>
      <w:spacing w:after="0" w:line="240" w:lineRule="auto"/>
    </w:pPr>
    <w:rPr>
      <w:color w:val="585858" w:themeColor="text1"/>
    </w:rPr>
    <w:tblPr>
      <w:tblStyleRowBandSize w:val="1"/>
      <w:tblStyleColBandSize w:val="1"/>
    </w:tblPr>
    <w:tcPr>
      <w:shd w:val="clear" w:color="auto" w:fill="FFF9E4" w:themeFill="accent5" w:themeFillTint="19"/>
    </w:tcPr>
    <w:tblStylePr w:type="firstRow">
      <w:rPr>
        <w:b/>
        <w:bCs/>
        <w:color w:val="FFFFFF" w:themeColor="background1"/>
      </w:rPr>
      <w:tblPr/>
      <w:tcPr>
        <w:tcBorders>
          <w:bottom w:val="single" w:sz="12" w:space="0" w:color="FFFFFF" w:themeColor="background1"/>
        </w:tcBorders>
        <w:shd w:val="clear" w:color="auto" w:fill="665CA1" w:themeFill="accent6" w:themeFillShade="CC"/>
      </w:tcPr>
    </w:tblStylePr>
    <w:tblStylePr w:type="lastRow">
      <w:rPr>
        <w:b/>
        <w:bCs/>
        <w:color w:val="665CA1" w:themeColor="accent6" w:themeShade="CC"/>
      </w:rPr>
      <w:tblPr/>
      <w:tcPr>
        <w:tcBorders>
          <w:top w:val="single" w:sz="12" w:space="0" w:color="585858"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2BC" w:themeFill="accent5" w:themeFillTint="3F"/>
      </w:tcPr>
    </w:tblStylePr>
    <w:tblStylePr w:type="band1Horz">
      <w:tblPr/>
      <w:tcPr>
        <w:shd w:val="clear" w:color="auto" w:fill="FFF4C9" w:themeFill="accent5" w:themeFillTint="33"/>
      </w:tcPr>
    </w:tblStylePr>
  </w:style>
  <w:style w:type="paragraph" w:customStyle="1" w:styleId="Default">
    <w:name w:val="Default"/>
    <w:link w:val="DefaultChar"/>
    <w:rsid w:val="00904E12"/>
    <w:pPr>
      <w:autoSpaceDE w:val="0"/>
      <w:autoSpaceDN w:val="0"/>
      <w:adjustRightInd w:val="0"/>
      <w:spacing w:after="0" w:line="240" w:lineRule="auto"/>
    </w:pPr>
    <w:rPr>
      <w:rFonts w:ascii="Book Antiqua" w:hAnsi="Book Antiqua" w:cs="Book Antiqua"/>
      <w:color w:val="000000"/>
      <w:sz w:val="24"/>
      <w:szCs w:val="24"/>
    </w:rPr>
  </w:style>
  <w:style w:type="paragraph" w:styleId="BalloonText">
    <w:name w:val="Balloon Text"/>
    <w:basedOn w:val="Normal"/>
    <w:link w:val="BalloonTextChar"/>
    <w:uiPriority w:val="99"/>
    <w:semiHidden/>
    <w:unhideWhenUsed/>
    <w:rsid w:val="002F358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3588"/>
    <w:rPr>
      <w:rFonts w:ascii="Tahoma" w:hAnsi="Tahoma" w:cs="Tahoma"/>
      <w:sz w:val="16"/>
      <w:szCs w:val="16"/>
    </w:rPr>
  </w:style>
  <w:style w:type="character" w:styleId="Hyperlink">
    <w:name w:val="Hyperlink"/>
    <w:basedOn w:val="DefaultParagraphFont"/>
    <w:unhideWhenUsed/>
    <w:rsid w:val="00624C5F"/>
    <w:rPr>
      <w:color w:val="0072CE" w:themeColor="hyperlink"/>
      <w:u w:val="single"/>
    </w:rPr>
  </w:style>
  <w:style w:type="character" w:customStyle="1" w:styleId="Heading1Char">
    <w:name w:val="Heading 1 Char"/>
    <w:basedOn w:val="DefaultParagraphFont"/>
    <w:link w:val="Heading1"/>
    <w:uiPriority w:val="9"/>
    <w:rsid w:val="007835C6"/>
    <w:rPr>
      <w:rFonts w:ascii="Veneer" w:eastAsiaTheme="majorEastAsia" w:hAnsi="Veneer" w:cstheme="majorBidi"/>
      <w:bCs/>
      <w:caps/>
      <w:color w:val="0072CE"/>
      <w:sz w:val="80"/>
      <w:szCs w:val="28"/>
    </w:rPr>
  </w:style>
  <w:style w:type="character" w:customStyle="1" w:styleId="Heading3Char">
    <w:name w:val="Heading 3 Char"/>
    <w:basedOn w:val="DefaultParagraphFont"/>
    <w:link w:val="Heading3"/>
    <w:uiPriority w:val="9"/>
    <w:rsid w:val="007835C6"/>
    <w:rPr>
      <w:rFonts w:eastAsiaTheme="majorEastAsia" w:cs="Helvetica"/>
      <w:b/>
      <w:bCs/>
      <w:color w:val="0072CE"/>
      <w:sz w:val="20"/>
      <w:szCs w:val="20"/>
    </w:rPr>
  </w:style>
  <w:style w:type="character" w:customStyle="1" w:styleId="Heading4Char">
    <w:name w:val="Heading 4 Char"/>
    <w:basedOn w:val="DefaultParagraphFont"/>
    <w:link w:val="Heading4"/>
    <w:uiPriority w:val="9"/>
    <w:rsid w:val="002344D3"/>
    <w:rPr>
      <w:rFonts w:ascii="Helvetica" w:eastAsiaTheme="majorEastAsia" w:hAnsi="Helvetica" w:cs="Helvetica"/>
      <w:b/>
      <w:bCs/>
      <w:iCs/>
      <w:color w:val="00559A" w:themeColor="accent1" w:themeShade="BF"/>
      <w:sz w:val="20"/>
    </w:rPr>
  </w:style>
  <w:style w:type="table" w:styleId="MediumGrid3-Accent1">
    <w:name w:val="Medium Grid 3 Accent 1"/>
    <w:basedOn w:val="TableNormal"/>
    <w:uiPriority w:val="69"/>
    <w:rsid w:val="002C0AF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DD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72C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72C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72C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72C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7BB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7BBFF" w:themeFill="accent1" w:themeFillTint="7F"/>
      </w:tcPr>
    </w:tblStylePr>
  </w:style>
  <w:style w:type="table" w:styleId="LightShading-Accent1">
    <w:name w:val="Light Shading Accent 1"/>
    <w:basedOn w:val="TableNormal"/>
    <w:uiPriority w:val="60"/>
    <w:rsid w:val="002C0AFD"/>
    <w:pPr>
      <w:spacing w:after="0" w:line="240" w:lineRule="auto"/>
    </w:pPr>
    <w:rPr>
      <w:color w:val="00559A" w:themeColor="accent1" w:themeShade="BF"/>
    </w:rPr>
    <w:tblPr>
      <w:tblStyleRowBandSize w:val="1"/>
      <w:tblStyleColBandSize w:val="1"/>
      <w:tblBorders>
        <w:top w:val="single" w:sz="8" w:space="0" w:color="0072CE" w:themeColor="accent1"/>
        <w:bottom w:val="single" w:sz="8" w:space="0" w:color="0072CE" w:themeColor="accent1"/>
      </w:tblBorders>
    </w:tblPr>
    <w:tblStylePr w:type="firstRow">
      <w:pPr>
        <w:spacing w:before="0" w:after="0" w:line="240" w:lineRule="auto"/>
      </w:pPr>
      <w:rPr>
        <w:b/>
        <w:bCs/>
      </w:rPr>
      <w:tblPr/>
      <w:tcPr>
        <w:tcBorders>
          <w:top w:val="single" w:sz="8" w:space="0" w:color="0072CE" w:themeColor="accent1"/>
          <w:left w:val="nil"/>
          <w:bottom w:val="single" w:sz="8" w:space="0" w:color="0072CE" w:themeColor="accent1"/>
          <w:right w:val="nil"/>
          <w:insideH w:val="nil"/>
          <w:insideV w:val="nil"/>
        </w:tcBorders>
      </w:tcPr>
    </w:tblStylePr>
    <w:tblStylePr w:type="lastRow">
      <w:pPr>
        <w:spacing w:before="0" w:after="0" w:line="240" w:lineRule="auto"/>
      </w:pPr>
      <w:rPr>
        <w:b/>
        <w:bCs/>
      </w:rPr>
      <w:tblPr/>
      <w:tcPr>
        <w:tcBorders>
          <w:top w:val="single" w:sz="8" w:space="0" w:color="0072CE" w:themeColor="accent1"/>
          <w:left w:val="nil"/>
          <w:bottom w:val="single" w:sz="8" w:space="0" w:color="0072C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DDFF" w:themeFill="accent1" w:themeFillTint="3F"/>
      </w:tcPr>
    </w:tblStylePr>
    <w:tblStylePr w:type="band1Horz">
      <w:tblPr/>
      <w:tcPr>
        <w:tcBorders>
          <w:left w:val="nil"/>
          <w:right w:val="nil"/>
          <w:insideH w:val="nil"/>
          <w:insideV w:val="nil"/>
        </w:tcBorders>
        <w:shd w:val="clear" w:color="auto" w:fill="B3DDFF" w:themeFill="accent1" w:themeFillTint="3F"/>
      </w:tcPr>
    </w:tblStylePr>
  </w:style>
  <w:style w:type="table" w:styleId="LightGrid-Accent1">
    <w:name w:val="Light Grid Accent 1"/>
    <w:basedOn w:val="TableNormal"/>
    <w:uiPriority w:val="62"/>
    <w:rsid w:val="002C0AFD"/>
    <w:pPr>
      <w:spacing w:after="0" w:line="240" w:lineRule="auto"/>
    </w:pPr>
    <w:tblPr>
      <w:tblStyleRowBandSize w:val="1"/>
      <w:tblStyleColBandSize w:val="1"/>
      <w:tblBorders>
        <w:top w:val="single" w:sz="8" w:space="0" w:color="0072CE" w:themeColor="accent1"/>
        <w:left w:val="single" w:sz="8" w:space="0" w:color="0072CE" w:themeColor="accent1"/>
        <w:bottom w:val="single" w:sz="8" w:space="0" w:color="0072CE" w:themeColor="accent1"/>
        <w:right w:val="single" w:sz="8" w:space="0" w:color="0072CE" w:themeColor="accent1"/>
        <w:insideH w:val="single" w:sz="8" w:space="0" w:color="0072CE" w:themeColor="accent1"/>
        <w:insideV w:val="single" w:sz="8" w:space="0" w:color="0072C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72CE" w:themeColor="accent1"/>
          <w:left w:val="single" w:sz="8" w:space="0" w:color="0072CE" w:themeColor="accent1"/>
          <w:bottom w:val="single" w:sz="18" w:space="0" w:color="0072CE" w:themeColor="accent1"/>
          <w:right w:val="single" w:sz="8" w:space="0" w:color="0072CE" w:themeColor="accent1"/>
          <w:insideH w:val="nil"/>
          <w:insideV w:val="single" w:sz="8" w:space="0" w:color="0072C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72CE" w:themeColor="accent1"/>
          <w:left w:val="single" w:sz="8" w:space="0" w:color="0072CE" w:themeColor="accent1"/>
          <w:bottom w:val="single" w:sz="8" w:space="0" w:color="0072CE" w:themeColor="accent1"/>
          <w:right w:val="single" w:sz="8" w:space="0" w:color="0072CE" w:themeColor="accent1"/>
          <w:insideH w:val="nil"/>
          <w:insideV w:val="single" w:sz="8" w:space="0" w:color="0072C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tcPr>
    </w:tblStylePr>
    <w:tblStylePr w:type="band1Vert">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shd w:val="clear" w:color="auto" w:fill="B3DDFF" w:themeFill="accent1" w:themeFillTint="3F"/>
      </w:tcPr>
    </w:tblStylePr>
    <w:tblStylePr w:type="band1Horz">
      <w:tblPr/>
      <w:tcPr>
        <w:tcBorders>
          <w:top w:val="single" w:sz="8" w:space="0" w:color="0072CE" w:themeColor="accent1"/>
          <w:left w:val="single" w:sz="8" w:space="0" w:color="0072CE" w:themeColor="accent1"/>
          <w:bottom w:val="single" w:sz="8" w:space="0" w:color="0072CE" w:themeColor="accent1"/>
          <w:right w:val="single" w:sz="8" w:space="0" w:color="0072CE" w:themeColor="accent1"/>
          <w:insideV w:val="single" w:sz="8" w:space="0" w:color="0072CE" w:themeColor="accent1"/>
        </w:tcBorders>
        <w:shd w:val="clear" w:color="auto" w:fill="B3DDFF" w:themeFill="accent1" w:themeFillTint="3F"/>
      </w:tcPr>
    </w:tblStylePr>
    <w:tblStylePr w:type="band2Horz">
      <w:tblPr/>
      <w:tcPr>
        <w:tcBorders>
          <w:top w:val="single" w:sz="8" w:space="0" w:color="0072CE" w:themeColor="accent1"/>
          <w:left w:val="single" w:sz="8" w:space="0" w:color="0072CE" w:themeColor="accent1"/>
          <w:bottom w:val="single" w:sz="8" w:space="0" w:color="0072CE" w:themeColor="accent1"/>
          <w:right w:val="single" w:sz="8" w:space="0" w:color="0072CE" w:themeColor="accent1"/>
          <w:insideV w:val="single" w:sz="8" w:space="0" w:color="0072CE" w:themeColor="accent1"/>
        </w:tcBorders>
      </w:tcPr>
    </w:tblStylePr>
  </w:style>
  <w:style w:type="table" w:styleId="MediumShading1-Accent5">
    <w:name w:val="Medium Shading 1 Accent 5"/>
    <w:basedOn w:val="TableNormal"/>
    <w:uiPriority w:val="63"/>
    <w:rsid w:val="002C0AFD"/>
    <w:pPr>
      <w:spacing w:after="0" w:line="240" w:lineRule="auto"/>
    </w:pPr>
    <w:tblPr>
      <w:tblStyleRowBandSize w:val="1"/>
      <w:tblStyleColBandSize w:val="1"/>
      <w:tblBorders>
        <w:top w:val="single" w:sz="8" w:space="0" w:color="FFD834" w:themeColor="accent5" w:themeTint="BF"/>
        <w:left w:val="single" w:sz="8" w:space="0" w:color="FFD834" w:themeColor="accent5" w:themeTint="BF"/>
        <w:bottom w:val="single" w:sz="8" w:space="0" w:color="FFD834" w:themeColor="accent5" w:themeTint="BF"/>
        <w:right w:val="single" w:sz="8" w:space="0" w:color="FFD834" w:themeColor="accent5" w:themeTint="BF"/>
        <w:insideH w:val="single" w:sz="8" w:space="0" w:color="FFD834" w:themeColor="accent5" w:themeTint="BF"/>
      </w:tblBorders>
    </w:tblPr>
    <w:tblStylePr w:type="firstRow">
      <w:pPr>
        <w:spacing w:before="0" w:after="0" w:line="240" w:lineRule="auto"/>
      </w:pPr>
      <w:rPr>
        <w:b/>
        <w:bCs/>
        <w:color w:val="FFFFFF" w:themeColor="background1"/>
      </w:rPr>
      <w:tblPr/>
      <w:tcPr>
        <w:tcBorders>
          <w:top w:val="single" w:sz="8" w:space="0" w:color="FFD834" w:themeColor="accent5" w:themeTint="BF"/>
          <w:left w:val="single" w:sz="8" w:space="0" w:color="FFD834" w:themeColor="accent5" w:themeTint="BF"/>
          <w:bottom w:val="single" w:sz="8" w:space="0" w:color="FFD834" w:themeColor="accent5" w:themeTint="BF"/>
          <w:right w:val="single" w:sz="8" w:space="0" w:color="FFD834" w:themeColor="accent5" w:themeTint="BF"/>
          <w:insideH w:val="nil"/>
          <w:insideV w:val="nil"/>
        </w:tcBorders>
        <w:shd w:val="clear" w:color="auto" w:fill="F0C300" w:themeFill="accent5"/>
      </w:tcPr>
    </w:tblStylePr>
    <w:tblStylePr w:type="lastRow">
      <w:pPr>
        <w:spacing w:before="0" w:after="0" w:line="240" w:lineRule="auto"/>
      </w:pPr>
      <w:rPr>
        <w:b/>
        <w:bCs/>
      </w:rPr>
      <w:tblPr/>
      <w:tcPr>
        <w:tcBorders>
          <w:top w:val="double" w:sz="6" w:space="0" w:color="FFD834" w:themeColor="accent5" w:themeTint="BF"/>
          <w:left w:val="single" w:sz="8" w:space="0" w:color="FFD834" w:themeColor="accent5" w:themeTint="BF"/>
          <w:bottom w:val="single" w:sz="8" w:space="0" w:color="FFD834" w:themeColor="accent5" w:themeTint="BF"/>
          <w:right w:val="single" w:sz="8" w:space="0" w:color="FFD834"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2BC" w:themeFill="accent5" w:themeFillTint="3F"/>
      </w:tcPr>
    </w:tblStylePr>
    <w:tblStylePr w:type="band1Horz">
      <w:tblPr/>
      <w:tcPr>
        <w:tcBorders>
          <w:insideH w:val="nil"/>
          <w:insideV w:val="nil"/>
        </w:tcBorders>
        <w:shd w:val="clear" w:color="auto" w:fill="FFF2BC" w:themeFill="accent5" w:themeFillTint="3F"/>
      </w:tcPr>
    </w:tblStylePr>
    <w:tblStylePr w:type="band2Horz">
      <w:tblPr/>
      <w:tcPr>
        <w:tcBorders>
          <w:insideH w:val="nil"/>
          <w:insideV w:val="nil"/>
        </w:tcBorders>
      </w:tcPr>
    </w:tblStylePr>
  </w:style>
  <w:style w:type="table" w:styleId="LightList-Accent1">
    <w:name w:val="Light List Accent 1"/>
    <w:basedOn w:val="TableNormal"/>
    <w:uiPriority w:val="61"/>
    <w:rsid w:val="0016460A"/>
    <w:pPr>
      <w:spacing w:after="0" w:line="240" w:lineRule="auto"/>
    </w:pPr>
    <w:tblPr>
      <w:tblStyleRowBandSize w:val="1"/>
      <w:tblStyleColBandSize w:val="1"/>
      <w:tblBorders>
        <w:top w:val="single" w:sz="8" w:space="0" w:color="0072CE" w:themeColor="accent1"/>
        <w:left w:val="single" w:sz="8" w:space="0" w:color="0072CE" w:themeColor="accent1"/>
        <w:bottom w:val="single" w:sz="8" w:space="0" w:color="0072CE" w:themeColor="accent1"/>
        <w:right w:val="single" w:sz="8" w:space="0" w:color="0072CE" w:themeColor="accent1"/>
      </w:tblBorders>
    </w:tblPr>
    <w:tblStylePr w:type="firstRow">
      <w:pPr>
        <w:spacing w:before="0" w:after="0" w:line="240" w:lineRule="auto"/>
      </w:pPr>
      <w:rPr>
        <w:b/>
        <w:bCs/>
        <w:color w:val="FFFFFF" w:themeColor="background1"/>
      </w:rPr>
      <w:tblPr/>
      <w:tcPr>
        <w:shd w:val="clear" w:color="auto" w:fill="0072CE" w:themeFill="accent1"/>
      </w:tcPr>
    </w:tblStylePr>
    <w:tblStylePr w:type="lastRow">
      <w:pPr>
        <w:spacing w:before="0" w:after="0" w:line="240" w:lineRule="auto"/>
      </w:pPr>
      <w:rPr>
        <w:b/>
        <w:bCs/>
      </w:rPr>
      <w:tblPr/>
      <w:tcPr>
        <w:tcBorders>
          <w:top w:val="double" w:sz="6" w:space="0" w:color="0072CE" w:themeColor="accent1"/>
          <w:left w:val="single" w:sz="8" w:space="0" w:color="0072CE" w:themeColor="accent1"/>
          <w:bottom w:val="single" w:sz="8" w:space="0" w:color="0072CE" w:themeColor="accent1"/>
          <w:right w:val="single" w:sz="8" w:space="0" w:color="0072CE" w:themeColor="accent1"/>
        </w:tcBorders>
      </w:tcPr>
    </w:tblStylePr>
    <w:tblStylePr w:type="firstCol">
      <w:rPr>
        <w:b/>
        <w:bCs/>
      </w:rPr>
    </w:tblStylePr>
    <w:tblStylePr w:type="lastCol">
      <w:rPr>
        <w:b/>
        <w:bCs/>
      </w:rPr>
    </w:tblStylePr>
    <w:tblStylePr w:type="band1Vert">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tcPr>
    </w:tblStylePr>
    <w:tblStylePr w:type="band1Horz">
      <w:tblPr/>
      <w:tcPr>
        <w:tcBorders>
          <w:top w:val="single" w:sz="8" w:space="0" w:color="0072CE" w:themeColor="accent1"/>
          <w:left w:val="single" w:sz="8" w:space="0" w:color="0072CE" w:themeColor="accent1"/>
          <w:bottom w:val="single" w:sz="8" w:space="0" w:color="0072CE" w:themeColor="accent1"/>
          <w:right w:val="single" w:sz="8" w:space="0" w:color="0072CE" w:themeColor="accent1"/>
        </w:tcBorders>
      </w:tcPr>
    </w:tblStylePr>
  </w:style>
  <w:style w:type="character" w:customStyle="1" w:styleId="Heading5Char">
    <w:name w:val="Heading 5 Char"/>
    <w:basedOn w:val="DefaultParagraphFont"/>
    <w:link w:val="Heading5"/>
    <w:uiPriority w:val="9"/>
    <w:rsid w:val="00C426E3"/>
    <w:rPr>
      <w:rFonts w:asciiTheme="majorHAnsi" w:eastAsiaTheme="majorEastAsia" w:hAnsiTheme="majorHAnsi" w:cstheme="majorBidi"/>
      <w:color w:val="00559A" w:themeColor="accent1" w:themeShade="BF"/>
      <w:sz w:val="20"/>
    </w:rPr>
  </w:style>
  <w:style w:type="character" w:customStyle="1" w:styleId="Heading6Char">
    <w:name w:val="Heading 6 Char"/>
    <w:basedOn w:val="DefaultParagraphFont"/>
    <w:link w:val="Heading6"/>
    <w:uiPriority w:val="9"/>
    <w:semiHidden/>
    <w:rsid w:val="00C426E3"/>
    <w:rPr>
      <w:rFonts w:asciiTheme="majorHAnsi" w:eastAsiaTheme="majorEastAsia" w:hAnsiTheme="majorHAnsi" w:cstheme="majorBidi"/>
      <w:color w:val="003866" w:themeColor="accent1" w:themeShade="7F"/>
      <w:sz w:val="20"/>
    </w:rPr>
  </w:style>
  <w:style w:type="character" w:customStyle="1" w:styleId="Heading7Char">
    <w:name w:val="Heading 7 Char"/>
    <w:basedOn w:val="DefaultParagraphFont"/>
    <w:link w:val="Heading7"/>
    <w:uiPriority w:val="9"/>
    <w:semiHidden/>
    <w:rsid w:val="00C426E3"/>
    <w:rPr>
      <w:rFonts w:asciiTheme="majorHAnsi" w:eastAsiaTheme="majorEastAsia" w:hAnsiTheme="majorHAnsi" w:cstheme="majorBidi"/>
      <w:i/>
      <w:iCs/>
      <w:color w:val="003866" w:themeColor="accent1" w:themeShade="7F"/>
      <w:sz w:val="20"/>
    </w:rPr>
  </w:style>
  <w:style w:type="character" w:customStyle="1" w:styleId="Heading8Char">
    <w:name w:val="Heading 8 Char"/>
    <w:basedOn w:val="DefaultParagraphFont"/>
    <w:link w:val="Heading8"/>
    <w:uiPriority w:val="9"/>
    <w:semiHidden/>
    <w:rsid w:val="00C426E3"/>
    <w:rPr>
      <w:rFonts w:asciiTheme="majorHAnsi" w:eastAsiaTheme="majorEastAsia" w:hAnsiTheme="majorHAnsi" w:cstheme="majorBidi"/>
      <w:color w:val="717171" w:themeColor="text1" w:themeTint="D8"/>
      <w:sz w:val="21"/>
      <w:szCs w:val="21"/>
    </w:rPr>
  </w:style>
  <w:style w:type="character" w:customStyle="1" w:styleId="Heading9Char">
    <w:name w:val="Heading 9 Char"/>
    <w:basedOn w:val="DefaultParagraphFont"/>
    <w:link w:val="Heading9"/>
    <w:uiPriority w:val="9"/>
    <w:semiHidden/>
    <w:rsid w:val="00C426E3"/>
    <w:rPr>
      <w:rFonts w:asciiTheme="majorHAnsi" w:eastAsiaTheme="majorEastAsia" w:hAnsiTheme="majorHAnsi" w:cstheme="majorBidi"/>
      <w:i/>
      <w:iCs/>
      <w:color w:val="717171" w:themeColor="text1" w:themeTint="D8"/>
      <w:sz w:val="21"/>
      <w:szCs w:val="21"/>
    </w:rPr>
  </w:style>
  <w:style w:type="paragraph" w:styleId="NoSpacing">
    <w:name w:val="No Spacing"/>
    <w:link w:val="NoSpacingChar"/>
    <w:uiPriority w:val="1"/>
    <w:qFormat/>
    <w:rsid w:val="004633E9"/>
    <w:pPr>
      <w:spacing w:after="0" w:line="240" w:lineRule="auto"/>
    </w:pPr>
    <w:rPr>
      <w:color w:val="585858" w:themeColor="text1"/>
      <w:sz w:val="20"/>
    </w:rPr>
  </w:style>
  <w:style w:type="paragraph" w:styleId="Title">
    <w:name w:val="Title"/>
    <w:basedOn w:val="Normal"/>
    <w:next w:val="Normal"/>
    <w:link w:val="TitleChar"/>
    <w:uiPriority w:val="10"/>
    <w:qFormat/>
    <w:rsid w:val="007835C6"/>
    <w:pPr>
      <w:spacing w:after="0" w:line="192" w:lineRule="auto"/>
      <w:contextualSpacing/>
    </w:pPr>
    <w:rPr>
      <w:rFonts w:ascii="Impact" w:eastAsiaTheme="majorEastAsia" w:hAnsi="Impact" w:cstheme="majorBidi"/>
      <w:caps/>
      <w:color w:val="0072CE"/>
      <w:spacing w:val="-10"/>
      <w:sz w:val="96"/>
      <w:szCs w:val="56"/>
    </w:rPr>
  </w:style>
  <w:style w:type="character" w:customStyle="1" w:styleId="TitleChar">
    <w:name w:val="Title Char"/>
    <w:basedOn w:val="DefaultParagraphFont"/>
    <w:link w:val="Title"/>
    <w:uiPriority w:val="10"/>
    <w:rsid w:val="007835C6"/>
    <w:rPr>
      <w:rFonts w:ascii="Impact" w:eastAsiaTheme="majorEastAsia" w:hAnsi="Impact" w:cstheme="majorBidi"/>
      <w:caps/>
      <w:color w:val="0072CE"/>
      <w:spacing w:val="-10"/>
      <w:sz w:val="96"/>
      <w:szCs w:val="56"/>
    </w:rPr>
  </w:style>
  <w:style w:type="paragraph" w:styleId="FootnoteText">
    <w:name w:val="footnote text"/>
    <w:basedOn w:val="Normal"/>
    <w:link w:val="FootnoteTextChar"/>
    <w:uiPriority w:val="99"/>
    <w:semiHidden/>
    <w:unhideWhenUsed/>
    <w:rsid w:val="00BD4944"/>
    <w:pPr>
      <w:spacing w:after="0"/>
    </w:pPr>
    <w:rPr>
      <w:sz w:val="16"/>
      <w:szCs w:val="20"/>
    </w:rPr>
  </w:style>
  <w:style w:type="character" w:customStyle="1" w:styleId="FootnoteTextChar">
    <w:name w:val="Footnote Text Char"/>
    <w:basedOn w:val="DefaultParagraphFont"/>
    <w:link w:val="FootnoteText"/>
    <w:uiPriority w:val="99"/>
    <w:semiHidden/>
    <w:rsid w:val="00BD4944"/>
    <w:rPr>
      <w:color w:val="585858" w:themeColor="text1"/>
      <w:sz w:val="16"/>
      <w:szCs w:val="20"/>
    </w:rPr>
  </w:style>
  <w:style w:type="table" w:styleId="GridTable5Dark-Accent4">
    <w:name w:val="Grid Table 5 Dark Accent 4"/>
    <w:basedOn w:val="TableNormal"/>
    <w:uiPriority w:val="50"/>
    <w:rsid w:val="001A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FFDE"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2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2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2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24B" w:themeFill="accent4"/>
      </w:tcPr>
    </w:tblStylePr>
    <w:tblStylePr w:type="band1Vert">
      <w:tblPr/>
      <w:tcPr>
        <w:shd w:val="clear" w:color="auto" w:fill="67FFBE" w:themeFill="accent4" w:themeFillTint="66"/>
      </w:tcPr>
    </w:tblStylePr>
    <w:tblStylePr w:type="band1Horz">
      <w:tblPr/>
      <w:tcPr>
        <w:shd w:val="clear" w:color="auto" w:fill="67FFBE" w:themeFill="accent4" w:themeFillTint="66"/>
      </w:tcPr>
    </w:tblStylePr>
  </w:style>
  <w:style w:type="table" w:styleId="GridTable3-Accent5">
    <w:name w:val="Grid Table 3 Accent 5"/>
    <w:basedOn w:val="TableNormal"/>
    <w:uiPriority w:val="48"/>
    <w:rsid w:val="0090609F"/>
    <w:pPr>
      <w:spacing w:after="0" w:line="240" w:lineRule="auto"/>
    </w:pPr>
    <w:tblPr>
      <w:tblStyleRowBandSize w:val="1"/>
      <w:tblStyleColBandSize w:val="1"/>
      <w:tblBorders>
        <w:top w:val="single" w:sz="4" w:space="0" w:color="FFE05D" w:themeColor="accent5" w:themeTint="99"/>
        <w:left w:val="single" w:sz="4" w:space="0" w:color="FFE05D" w:themeColor="accent5" w:themeTint="99"/>
        <w:bottom w:val="single" w:sz="4" w:space="0" w:color="FFE05D" w:themeColor="accent5" w:themeTint="99"/>
        <w:right w:val="single" w:sz="4" w:space="0" w:color="FFE05D" w:themeColor="accent5" w:themeTint="99"/>
        <w:insideH w:val="single" w:sz="4" w:space="0" w:color="FFE05D" w:themeColor="accent5" w:themeTint="99"/>
        <w:insideV w:val="single" w:sz="4" w:space="0" w:color="FFE05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4C9" w:themeFill="accent5" w:themeFillTint="33"/>
      </w:tcPr>
    </w:tblStylePr>
    <w:tblStylePr w:type="band1Horz">
      <w:tblPr/>
      <w:tcPr>
        <w:shd w:val="clear" w:color="auto" w:fill="FFF4C9" w:themeFill="accent5" w:themeFillTint="33"/>
      </w:tcPr>
    </w:tblStylePr>
    <w:tblStylePr w:type="neCell">
      <w:tblPr/>
      <w:tcPr>
        <w:tcBorders>
          <w:bottom w:val="single" w:sz="4" w:space="0" w:color="FFE05D" w:themeColor="accent5" w:themeTint="99"/>
        </w:tcBorders>
      </w:tcPr>
    </w:tblStylePr>
    <w:tblStylePr w:type="nwCell">
      <w:tblPr/>
      <w:tcPr>
        <w:tcBorders>
          <w:bottom w:val="single" w:sz="4" w:space="0" w:color="FFE05D" w:themeColor="accent5" w:themeTint="99"/>
        </w:tcBorders>
      </w:tcPr>
    </w:tblStylePr>
    <w:tblStylePr w:type="seCell">
      <w:tblPr/>
      <w:tcPr>
        <w:tcBorders>
          <w:top w:val="single" w:sz="4" w:space="0" w:color="FFE05D" w:themeColor="accent5" w:themeTint="99"/>
        </w:tcBorders>
      </w:tcPr>
    </w:tblStylePr>
    <w:tblStylePr w:type="swCell">
      <w:tblPr/>
      <w:tcPr>
        <w:tcBorders>
          <w:top w:val="single" w:sz="4" w:space="0" w:color="FFE05D" w:themeColor="accent5" w:themeTint="99"/>
        </w:tcBorders>
      </w:tcPr>
    </w:tblStylePr>
  </w:style>
  <w:style w:type="character" w:customStyle="1" w:styleId="NoSpacingChar">
    <w:name w:val="No Spacing Char"/>
    <w:basedOn w:val="DefaultParagraphFont"/>
    <w:link w:val="NoSpacing"/>
    <w:uiPriority w:val="1"/>
    <w:rsid w:val="004633E9"/>
    <w:rPr>
      <w:color w:val="585858" w:themeColor="text1"/>
      <w:sz w:val="20"/>
    </w:rPr>
  </w:style>
  <w:style w:type="paragraph" w:customStyle="1" w:styleId="Heading1nonumber">
    <w:name w:val="Heading 1 no number"/>
    <w:basedOn w:val="Heading1"/>
    <w:next w:val="Normal"/>
    <w:qFormat/>
    <w:rsid w:val="007835C6"/>
  </w:style>
  <w:style w:type="character" w:styleId="FootnoteReference">
    <w:name w:val="footnote reference"/>
    <w:basedOn w:val="DefaultParagraphFont"/>
    <w:uiPriority w:val="99"/>
    <w:semiHidden/>
    <w:unhideWhenUsed/>
    <w:rsid w:val="00BE5F17"/>
    <w:rPr>
      <w:vertAlign w:val="superscript"/>
    </w:rPr>
  </w:style>
  <w:style w:type="paragraph" w:styleId="Caption">
    <w:name w:val="caption"/>
    <w:basedOn w:val="Normal"/>
    <w:next w:val="Normal"/>
    <w:uiPriority w:val="35"/>
    <w:unhideWhenUsed/>
    <w:qFormat/>
    <w:rsid w:val="00E56E74"/>
    <w:pPr>
      <w:spacing w:after="200"/>
    </w:pPr>
    <w:rPr>
      <w:b/>
      <w:iCs/>
      <w:color w:val="58CAE7"/>
      <w:sz w:val="16"/>
      <w:szCs w:val="18"/>
    </w:rPr>
  </w:style>
  <w:style w:type="paragraph" w:styleId="Quote">
    <w:name w:val="Quote"/>
    <w:basedOn w:val="Normal"/>
    <w:next w:val="Normal"/>
    <w:link w:val="QuoteChar"/>
    <w:uiPriority w:val="29"/>
    <w:qFormat/>
    <w:rsid w:val="005C2468"/>
    <w:pPr>
      <w:ind w:hanging="142"/>
    </w:pPr>
    <w:rPr>
      <w:rFonts w:ascii="Veneer" w:hAnsi="Veneer"/>
      <w:color w:val="F0C300" w:themeColor="accent5"/>
      <w:sz w:val="48"/>
      <w:szCs w:val="48"/>
    </w:rPr>
  </w:style>
  <w:style w:type="paragraph" w:styleId="TOC1">
    <w:name w:val="toc 1"/>
    <w:basedOn w:val="Normal"/>
    <w:next w:val="Normal"/>
    <w:autoRedefine/>
    <w:uiPriority w:val="39"/>
    <w:unhideWhenUsed/>
    <w:rsid w:val="00F809FD"/>
    <w:pPr>
      <w:pBdr>
        <w:top w:val="single" w:sz="24" w:space="1" w:color="98D7F0" w:themeColor="accent2"/>
      </w:pBdr>
      <w:tabs>
        <w:tab w:val="right" w:pos="7360"/>
      </w:tabs>
      <w:spacing w:after="100"/>
    </w:pPr>
    <w:rPr>
      <w:b/>
      <w:color w:val="41B5E3" w:themeColor="accent2" w:themeShade="BF"/>
    </w:rPr>
  </w:style>
  <w:style w:type="paragraph" w:styleId="TOC2">
    <w:name w:val="toc 2"/>
    <w:basedOn w:val="Normal"/>
    <w:next w:val="Normal"/>
    <w:autoRedefine/>
    <w:uiPriority w:val="39"/>
    <w:unhideWhenUsed/>
    <w:rsid w:val="00225C04"/>
    <w:pPr>
      <w:pBdr>
        <w:top w:val="single" w:sz="4" w:space="2" w:color="auto"/>
      </w:pBdr>
      <w:spacing w:after="100"/>
    </w:pPr>
  </w:style>
  <w:style w:type="character" w:customStyle="1" w:styleId="QuoteChar">
    <w:name w:val="Quote Char"/>
    <w:basedOn w:val="DefaultParagraphFont"/>
    <w:link w:val="Quote"/>
    <w:uiPriority w:val="29"/>
    <w:rsid w:val="005C2468"/>
    <w:rPr>
      <w:rFonts w:ascii="Veneer" w:hAnsi="Veneer"/>
      <w:color w:val="F0C300" w:themeColor="accent5"/>
      <w:sz w:val="48"/>
      <w:szCs w:val="48"/>
    </w:rPr>
  </w:style>
  <w:style w:type="paragraph" w:styleId="IntenseQuote">
    <w:name w:val="Intense Quote"/>
    <w:aliases w:val="Long Quote"/>
    <w:basedOn w:val="Normal"/>
    <w:next w:val="Normal"/>
    <w:link w:val="IntenseQuoteChar"/>
    <w:uiPriority w:val="30"/>
    <w:qFormat/>
    <w:rsid w:val="00827ADE"/>
    <w:pPr>
      <w:spacing w:line="320" w:lineRule="exact"/>
    </w:pPr>
    <w:rPr>
      <w:b/>
      <w:color w:val="1BFF9E" w:themeColor="accent4" w:themeTint="99"/>
      <w:sz w:val="28"/>
      <w:szCs w:val="28"/>
    </w:rPr>
  </w:style>
  <w:style w:type="character" w:customStyle="1" w:styleId="IntenseQuoteChar">
    <w:name w:val="Intense Quote Char"/>
    <w:aliases w:val="Long Quote Char"/>
    <w:basedOn w:val="DefaultParagraphFont"/>
    <w:link w:val="IntenseQuote"/>
    <w:uiPriority w:val="30"/>
    <w:rsid w:val="00827ADE"/>
    <w:rPr>
      <w:b/>
      <w:color w:val="1BFF9E" w:themeColor="accent4" w:themeTint="99"/>
      <w:sz w:val="28"/>
      <w:szCs w:val="28"/>
    </w:rPr>
  </w:style>
  <w:style w:type="paragraph" w:customStyle="1" w:styleId="Sidebartitles">
    <w:name w:val="Sidebar titles"/>
    <w:basedOn w:val="Normal"/>
    <w:link w:val="SidebartitlesChar"/>
    <w:qFormat/>
    <w:rsid w:val="007F35B2"/>
    <w:pPr>
      <w:spacing w:after="0" w:line="480" w:lineRule="exact"/>
    </w:pPr>
    <w:rPr>
      <w:rFonts w:asciiTheme="majorHAnsi" w:hAnsiTheme="majorHAnsi" w:cstheme="majorHAnsi"/>
      <w:b/>
      <w:sz w:val="36"/>
      <w:szCs w:val="36"/>
    </w:rPr>
  </w:style>
  <w:style w:type="character" w:customStyle="1" w:styleId="SidebartitlesChar">
    <w:name w:val="Sidebar titles Char"/>
    <w:basedOn w:val="DefaultParagraphFont"/>
    <w:link w:val="Sidebartitles"/>
    <w:rsid w:val="007F35B2"/>
    <w:rPr>
      <w:rFonts w:asciiTheme="majorHAnsi" w:hAnsiTheme="majorHAnsi" w:cstheme="majorHAnsi"/>
      <w:b/>
      <w:color w:val="000000" w:themeColor="text2"/>
      <w:sz w:val="36"/>
      <w:szCs w:val="36"/>
    </w:rPr>
  </w:style>
  <w:style w:type="table" w:styleId="GridTable5Dark-Accent5">
    <w:name w:val="Grid Table 5 Dark Accent 5"/>
    <w:basedOn w:val="TableNormal"/>
    <w:uiPriority w:val="50"/>
    <w:rsid w:val="001A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4C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C3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C3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C3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C300" w:themeFill="accent5"/>
      </w:tcPr>
    </w:tblStylePr>
    <w:tblStylePr w:type="band1Vert">
      <w:tblPr/>
      <w:tcPr>
        <w:shd w:val="clear" w:color="auto" w:fill="FFEA93" w:themeFill="accent5" w:themeFillTint="66"/>
      </w:tcPr>
    </w:tblStylePr>
    <w:tblStylePr w:type="band1Horz">
      <w:tblPr/>
      <w:tcPr>
        <w:shd w:val="clear" w:color="auto" w:fill="FFEA93" w:themeFill="accent5" w:themeFillTint="66"/>
      </w:tcPr>
    </w:tblStylePr>
  </w:style>
  <w:style w:type="table" w:styleId="GridTable5Dark-Accent2">
    <w:name w:val="Grid Table 5 Dark Accent 2"/>
    <w:basedOn w:val="TableNormal"/>
    <w:uiPriority w:val="50"/>
    <w:rsid w:val="001A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6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8D7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8D7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8D7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8D7F0" w:themeFill="accent2"/>
      </w:tcPr>
    </w:tblStylePr>
    <w:tblStylePr w:type="band1Vert">
      <w:tblPr/>
      <w:tcPr>
        <w:shd w:val="clear" w:color="auto" w:fill="D5EEF9" w:themeFill="accent2" w:themeFillTint="66"/>
      </w:tcPr>
    </w:tblStylePr>
    <w:tblStylePr w:type="band1Horz">
      <w:tblPr/>
      <w:tcPr>
        <w:shd w:val="clear" w:color="auto" w:fill="D5EEF9" w:themeFill="accent2" w:themeFillTint="66"/>
      </w:tcPr>
    </w:tblStylePr>
  </w:style>
  <w:style w:type="table" w:styleId="ListTable3-Accent5">
    <w:name w:val="List Table 3 Accent 5"/>
    <w:basedOn w:val="TableNormal"/>
    <w:uiPriority w:val="48"/>
    <w:rsid w:val="001A2D1B"/>
    <w:pPr>
      <w:spacing w:after="0" w:line="240" w:lineRule="auto"/>
    </w:pPr>
    <w:tblPr>
      <w:tblStyleRowBandSize w:val="1"/>
      <w:tblStyleColBandSize w:val="1"/>
      <w:tblBorders>
        <w:top w:val="single" w:sz="4" w:space="0" w:color="F0C300" w:themeColor="accent5"/>
        <w:left w:val="single" w:sz="4" w:space="0" w:color="F0C300" w:themeColor="accent5"/>
        <w:bottom w:val="single" w:sz="4" w:space="0" w:color="F0C300" w:themeColor="accent5"/>
        <w:right w:val="single" w:sz="4" w:space="0" w:color="F0C300" w:themeColor="accent5"/>
      </w:tblBorders>
    </w:tblPr>
    <w:tblStylePr w:type="firstRow">
      <w:rPr>
        <w:b/>
        <w:bCs/>
        <w:color w:val="FFFFFF" w:themeColor="background1"/>
      </w:rPr>
      <w:tblPr/>
      <w:tcPr>
        <w:shd w:val="clear" w:color="auto" w:fill="F0C300" w:themeFill="accent5"/>
      </w:tcPr>
    </w:tblStylePr>
    <w:tblStylePr w:type="lastRow">
      <w:rPr>
        <w:b/>
        <w:bCs/>
      </w:rPr>
      <w:tblPr/>
      <w:tcPr>
        <w:tcBorders>
          <w:top w:val="double" w:sz="4" w:space="0" w:color="F0C3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0C300" w:themeColor="accent5"/>
          <w:right w:val="single" w:sz="4" w:space="0" w:color="F0C300" w:themeColor="accent5"/>
        </w:tcBorders>
      </w:tcPr>
    </w:tblStylePr>
    <w:tblStylePr w:type="band1Horz">
      <w:tblPr/>
      <w:tcPr>
        <w:tcBorders>
          <w:top w:val="single" w:sz="4" w:space="0" w:color="F0C300" w:themeColor="accent5"/>
          <w:bottom w:val="single" w:sz="4" w:space="0" w:color="F0C3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C300" w:themeColor="accent5"/>
          <w:left w:val="nil"/>
        </w:tcBorders>
      </w:tcPr>
    </w:tblStylePr>
    <w:tblStylePr w:type="swCell">
      <w:tblPr/>
      <w:tcPr>
        <w:tcBorders>
          <w:top w:val="double" w:sz="4" w:space="0" w:color="F0C300" w:themeColor="accent5"/>
          <w:right w:val="nil"/>
        </w:tcBorders>
      </w:tcPr>
    </w:tblStylePr>
  </w:style>
  <w:style w:type="table" w:styleId="GridTable5Dark-Accent1">
    <w:name w:val="Grid Table 5 Dark Accent 1"/>
    <w:basedOn w:val="TableNormal"/>
    <w:uiPriority w:val="50"/>
    <w:rsid w:val="00323D1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E3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72C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72C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72C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72CE" w:themeFill="accent1"/>
      </w:tcPr>
    </w:tblStylePr>
    <w:tblStylePr w:type="band1Vert">
      <w:tblPr/>
      <w:tcPr>
        <w:shd w:val="clear" w:color="auto" w:fill="85C8FF" w:themeFill="accent1" w:themeFillTint="66"/>
      </w:tcPr>
    </w:tblStylePr>
    <w:tblStylePr w:type="band1Horz">
      <w:tblPr/>
      <w:tcPr>
        <w:shd w:val="clear" w:color="auto" w:fill="85C8FF" w:themeFill="accent1" w:themeFillTint="66"/>
      </w:tcPr>
    </w:tblStylePr>
  </w:style>
  <w:style w:type="table" w:styleId="GridTable4-Accent1">
    <w:name w:val="Grid Table 4 Accent 1"/>
    <w:basedOn w:val="TableNormal"/>
    <w:uiPriority w:val="49"/>
    <w:rsid w:val="004633E9"/>
    <w:pPr>
      <w:spacing w:after="0" w:line="240" w:lineRule="auto"/>
    </w:pPr>
    <w:tblPr>
      <w:tblStyleRowBandSize w:val="1"/>
      <w:tblStyleColBandSize w:val="1"/>
      <w:tblBorders>
        <w:top w:val="single" w:sz="4" w:space="0" w:color="48ADFF" w:themeColor="accent1" w:themeTint="99"/>
        <w:left w:val="single" w:sz="4" w:space="0" w:color="48ADFF" w:themeColor="accent1" w:themeTint="99"/>
        <w:bottom w:val="single" w:sz="4" w:space="0" w:color="48ADFF" w:themeColor="accent1" w:themeTint="99"/>
        <w:right w:val="single" w:sz="4" w:space="0" w:color="48ADFF" w:themeColor="accent1" w:themeTint="99"/>
        <w:insideH w:val="single" w:sz="4" w:space="0" w:color="48ADFF" w:themeColor="accent1" w:themeTint="99"/>
        <w:insideV w:val="single" w:sz="4" w:space="0" w:color="48ADFF" w:themeColor="accent1" w:themeTint="99"/>
      </w:tblBorders>
    </w:tblPr>
    <w:tblStylePr w:type="firstRow">
      <w:rPr>
        <w:b/>
        <w:bCs/>
        <w:color w:val="FFFFFF" w:themeColor="background1"/>
      </w:rPr>
      <w:tblPr/>
      <w:tcPr>
        <w:tcBorders>
          <w:top w:val="single" w:sz="4" w:space="0" w:color="0072CE" w:themeColor="accent1"/>
          <w:left w:val="single" w:sz="4" w:space="0" w:color="0072CE" w:themeColor="accent1"/>
          <w:bottom w:val="single" w:sz="4" w:space="0" w:color="0072CE" w:themeColor="accent1"/>
          <w:right w:val="single" w:sz="4" w:space="0" w:color="0072CE" w:themeColor="accent1"/>
          <w:insideH w:val="nil"/>
          <w:insideV w:val="nil"/>
        </w:tcBorders>
        <w:shd w:val="clear" w:color="auto" w:fill="0072CE" w:themeFill="accent1"/>
      </w:tcPr>
    </w:tblStylePr>
    <w:tblStylePr w:type="lastRow">
      <w:rPr>
        <w:b/>
        <w:bCs/>
      </w:rPr>
      <w:tblPr/>
      <w:tcPr>
        <w:tcBorders>
          <w:top w:val="double" w:sz="4" w:space="0" w:color="0072CE" w:themeColor="accent1"/>
        </w:tcBorders>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table" w:styleId="GridTable4-Accent4">
    <w:name w:val="Grid Table 4 Accent 4"/>
    <w:basedOn w:val="TableNormal"/>
    <w:uiPriority w:val="49"/>
    <w:rsid w:val="004633E9"/>
    <w:pPr>
      <w:spacing w:after="0" w:line="240" w:lineRule="auto"/>
    </w:pPr>
    <w:tblPr>
      <w:tblStyleRowBandSize w:val="1"/>
      <w:tblStyleColBandSize w:val="1"/>
      <w:tblBorders>
        <w:top w:val="single" w:sz="4" w:space="0" w:color="1BFF9E" w:themeColor="accent4" w:themeTint="99"/>
        <w:left w:val="single" w:sz="4" w:space="0" w:color="1BFF9E" w:themeColor="accent4" w:themeTint="99"/>
        <w:bottom w:val="single" w:sz="4" w:space="0" w:color="1BFF9E" w:themeColor="accent4" w:themeTint="99"/>
        <w:right w:val="single" w:sz="4" w:space="0" w:color="1BFF9E" w:themeColor="accent4" w:themeTint="99"/>
        <w:insideH w:val="single" w:sz="4" w:space="0" w:color="1BFF9E" w:themeColor="accent4" w:themeTint="99"/>
        <w:insideV w:val="single" w:sz="4" w:space="0" w:color="1BFF9E" w:themeColor="accent4" w:themeTint="99"/>
      </w:tblBorders>
    </w:tblPr>
    <w:tblStylePr w:type="firstRow">
      <w:rPr>
        <w:b/>
        <w:bCs/>
        <w:color w:val="FFFFFF" w:themeColor="background1"/>
      </w:rPr>
      <w:tblPr/>
      <w:tcPr>
        <w:tcBorders>
          <w:top w:val="single" w:sz="4" w:space="0" w:color="00824B" w:themeColor="accent4"/>
          <w:left w:val="single" w:sz="4" w:space="0" w:color="00824B" w:themeColor="accent4"/>
          <w:bottom w:val="single" w:sz="4" w:space="0" w:color="00824B" w:themeColor="accent4"/>
          <w:right w:val="single" w:sz="4" w:space="0" w:color="00824B" w:themeColor="accent4"/>
          <w:insideH w:val="nil"/>
          <w:insideV w:val="nil"/>
        </w:tcBorders>
        <w:shd w:val="clear" w:color="auto" w:fill="00824B" w:themeFill="accent4"/>
      </w:tcPr>
    </w:tblStylePr>
    <w:tblStylePr w:type="lastRow">
      <w:rPr>
        <w:b/>
        <w:bCs/>
      </w:rPr>
      <w:tblPr/>
      <w:tcPr>
        <w:tcBorders>
          <w:top w:val="double" w:sz="4" w:space="0" w:color="00824B" w:themeColor="accent4"/>
        </w:tcBorders>
      </w:tcPr>
    </w:tblStylePr>
    <w:tblStylePr w:type="firstCol">
      <w:rPr>
        <w:b/>
        <w:bCs/>
      </w:rPr>
    </w:tblStylePr>
    <w:tblStylePr w:type="lastCol">
      <w:rPr>
        <w:b/>
        <w:bCs/>
      </w:rPr>
    </w:tblStylePr>
    <w:tblStylePr w:type="band1Vert">
      <w:tblPr/>
      <w:tcPr>
        <w:shd w:val="clear" w:color="auto" w:fill="B3FFDE" w:themeFill="accent4" w:themeFillTint="33"/>
      </w:tcPr>
    </w:tblStylePr>
    <w:tblStylePr w:type="band1Horz">
      <w:tblPr/>
      <w:tcPr>
        <w:shd w:val="clear" w:color="auto" w:fill="B3FFDE" w:themeFill="accent4" w:themeFillTint="33"/>
      </w:tcPr>
    </w:tblStylePr>
  </w:style>
  <w:style w:type="table" w:styleId="GridTable4-Accent2">
    <w:name w:val="Grid Table 4 Accent 2"/>
    <w:basedOn w:val="TableNormal"/>
    <w:uiPriority w:val="49"/>
    <w:rsid w:val="004633E9"/>
    <w:pPr>
      <w:spacing w:after="0" w:line="240" w:lineRule="auto"/>
    </w:pPr>
    <w:tblPr>
      <w:tblStyleRowBandSize w:val="1"/>
      <w:tblStyleColBandSize w:val="1"/>
      <w:tblBorders>
        <w:top w:val="single" w:sz="4" w:space="0" w:color="C1E6F6" w:themeColor="accent2" w:themeTint="99"/>
        <w:left w:val="single" w:sz="4" w:space="0" w:color="C1E6F6" w:themeColor="accent2" w:themeTint="99"/>
        <w:bottom w:val="single" w:sz="4" w:space="0" w:color="C1E6F6" w:themeColor="accent2" w:themeTint="99"/>
        <w:right w:val="single" w:sz="4" w:space="0" w:color="C1E6F6" w:themeColor="accent2" w:themeTint="99"/>
        <w:insideH w:val="single" w:sz="4" w:space="0" w:color="C1E6F6" w:themeColor="accent2" w:themeTint="99"/>
        <w:insideV w:val="single" w:sz="4" w:space="0" w:color="C1E6F6" w:themeColor="accent2" w:themeTint="99"/>
      </w:tblBorders>
    </w:tblPr>
    <w:tblStylePr w:type="firstRow">
      <w:rPr>
        <w:b/>
        <w:bCs/>
        <w:color w:val="FFFFFF" w:themeColor="background1"/>
      </w:rPr>
      <w:tblPr/>
      <w:tcPr>
        <w:tcBorders>
          <w:top w:val="single" w:sz="4" w:space="0" w:color="98D7F0" w:themeColor="accent2"/>
          <w:left w:val="single" w:sz="4" w:space="0" w:color="98D7F0" w:themeColor="accent2"/>
          <w:bottom w:val="single" w:sz="4" w:space="0" w:color="98D7F0" w:themeColor="accent2"/>
          <w:right w:val="single" w:sz="4" w:space="0" w:color="98D7F0" w:themeColor="accent2"/>
          <w:insideH w:val="nil"/>
          <w:insideV w:val="nil"/>
        </w:tcBorders>
        <w:shd w:val="clear" w:color="auto" w:fill="98D7F0" w:themeFill="accent2"/>
      </w:tcPr>
    </w:tblStylePr>
    <w:tblStylePr w:type="lastRow">
      <w:rPr>
        <w:b/>
        <w:bCs/>
      </w:rPr>
      <w:tblPr/>
      <w:tcPr>
        <w:tcBorders>
          <w:top w:val="double" w:sz="4" w:space="0" w:color="98D7F0" w:themeColor="accent2"/>
        </w:tcBorders>
      </w:tcPr>
    </w:tblStylePr>
    <w:tblStylePr w:type="firstCol">
      <w:rPr>
        <w:b/>
        <w:bCs/>
      </w:rPr>
    </w:tblStylePr>
    <w:tblStylePr w:type="lastCol">
      <w:rPr>
        <w:b/>
        <w:bCs/>
      </w:rPr>
    </w:tblStylePr>
    <w:tblStylePr w:type="band1Vert">
      <w:tblPr/>
      <w:tcPr>
        <w:shd w:val="clear" w:color="auto" w:fill="EAF6FC" w:themeFill="accent2" w:themeFillTint="33"/>
      </w:tcPr>
    </w:tblStylePr>
    <w:tblStylePr w:type="band1Horz">
      <w:tblPr/>
      <w:tcPr>
        <w:shd w:val="clear" w:color="auto" w:fill="EAF6FC" w:themeFill="accent2" w:themeFillTint="33"/>
      </w:tcPr>
    </w:tblStylePr>
  </w:style>
  <w:style w:type="table" w:styleId="GridTable4-Accent3">
    <w:name w:val="Grid Table 4 Accent 3"/>
    <w:basedOn w:val="TableNormal"/>
    <w:uiPriority w:val="49"/>
    <w:rsid w:val="004633E9"/>
    <w:pPr>
      <w:spacing w:after="0" w:line="240" w:lineRule="auto"/>
    </w:pPr>
    <w:tblPr>
      <w:tblStyleRowBandSize w:val="1"/>
      <w:tblStyleColBandSize w:val="1"/>
      <w:tblBorders>
        <w:top w:val="single" w:sz="4" w:space="0" w:color="F8AB58" w:themeColor="accent3" w:themeTint="99"/>
        <w:left w:val="single" w:sz="4" w:space="0" w:color="F8AB58" w:themeColor="accent3" w:themeTint="99"/>
        <w:bottom w:val="single" w:sz="4" w:space="0" w:color="F8AB58" w:themeColor="accent3" w:themeTint="99"/>
        <w:right w:val="single" w:sz="4" w:space="0" w:color="F8AB58" w:themeColor="accent3" w:themeTint="99"/>
        <w:insideH w:val="single" w:sz="4" w:space="0" w:color="F8AB58" w:themeColor="accent3" w:themeTint="99"/>
        <w:insideV w:val="single" w:sz="4" w:space="0" w:color="F8AB58" w:themeColor="accent3" w:themeTint="99"/>
      </w:tblBorders>
    </w:tblPr>
    <w:tblStylePr w:type="firstRow">
      <w:rPr>
        <w:b/>
        <w:bCs/>
        <w:color w:val="FFFFFF" w:themeColor="background1"/>
      </w:rPr>
      <w:tblPr/>
      <w:tcPr>
        <w:tcBorders>
          <w:top w:val="single" w:sz="4" w:space="0" w:color="D77308" w:themeColor="accent3"/>
          <w:left w:val="single" w:sz="4" w:space="0" w:color="D77308" w:themeColor="accent3"/>
          <w:bottom w:val="single" w:sz="4" w:space="0" w:color="D77308" w:themeColor="accent3"/>
          <w:right w:val="single" w:sz="4" w:space="0" w:color="D77308" w:themeColor="accent3"/>
          <w:insideH w:val="nil"/>
          <w:insideV w:val="nil"/>
        </w:tcBorders>
        <w:shd w:val="clear" w:color="auto" w:fill="D77308" w:themeFill="accent3"/>
      </w:tcPr>
    </w:tblStylePr>
    <w:tblStylePr w:type="lastRow">
      <w:rPr>
        <w:b/>
        <w:bCs/>
      </w:rPr>
      <w:tblPr/>
      <w:tcPr>
        <w:tcBorders>
          <w:top w:val="double" w:sz="4" w:space="0" w:color="D77308" w:themeColor="accent3"/>
        </w:tcBorders>
      </w:tcPr>
    </w:tblStylePr>
    <w:tblStylePr w:type="firstCol">
      <w:rPr>
        <w:b/>
        <w:bCs/>
      </w:rPr>
    </w:tblStylePr>
    <w:tblStylePr w:type="lastCol">
      <w:rPr>
        <w:b/>
        <w:bCs/>
      </w:rPr>
    </w:tblStylePr>
    <w:tblStylePr w:type="band1Vert">
      <w:tblPr/>
      <w:tcPr>
        <w:shd w:val="clear" w:color="auto" w:fill="FDE2C7" w:themeFill="accent3" w:themeFillTint="33"/>
      </w:tcPr>
    </w:tblStylePr>
    <w:tblStylePr w:type="band1Horz">
      <w:tblPr/>
      <w:tcPr>
        <w:shd w:val="clear" w:color="auto" w:fill="FDE2C7" w:themeFill="accent3" w:themeFillTint="33"/>
      </w:tcPr>
    </w:tblStylePr>
  </w:style>
  <w:style w:type="table" w:styleId="GridTable4-Accent5">
    <w:name w:val="Grid Table 4 Accent 5"/>
    <w:basedOn w:val="TableNormal"/>
    <w:uiPriority w:val="49"/>
    <w:rsid w:val="004633E9"/>
    <w:pPr>
      <w:spacing w:after="0" w:line="240" w:lineRule="auto"/>
    </w:pPr>
    <w:tblPr>
      <w:tblStyleRowBandSize w:val="1"/>
      <w:tblStyleColBandSize w:val="1"/>
      <w:tblBorders>
        <w:top w:val="single" w:sz="4" w:space="0" w:color="FFE05D" w:themeColor="accent5" w:themeTint="99"/>
        <w:left w:val="single" w:sz="4" w:space="0" w:color="FFE05D" w:themeColor="accent5" w:themeTint="99"/>
        <w:bottom w:val="single" w:sz="4" w:space="0" w:color="FFE05D" w:themeColor="accent5" w:themeTint="99"/>
        <w:right w:val="single" w:sz="4" w:space="0" w:color="FFE05D" w:themeColor="accent5" w:themeTint="99"/>
        <w:insideH w:val="single" w:sz="4" w:space="0" w:color="FFE05D" w:themeColor="accent5" w:themeTint="99"/>
        <w:insideV w:val="single" w:sz="4" w:space="0" w:color="FFE05D" w:themeColor="accent5" w:themeTint="99"/>
      </w:tblBorders>
    </w:tblPr>
    <w:tblStylePr w:type="firstRow">
      <w:rPr>
        <w:b/>
        <w:bCs/>
        <w:color w:val="FFFFFF" w:themeColor="background1"/>
      </w:rPr>
      <w:tblPr/>
      <w:tcPr>
        <w:tcBorders>
          <w:top w:val="single" w:sz="4" w:space="0" w:color="F0C300" w:themeColor="accent5"/>
          <w:left w:val="single" w:sz="4" w:space="0" w:color="F0C300" w:themeColor="accent5"/>
          <w:bottom w:val="single" w:sz="4" w:space="0" w:color="F0C300" w:themeColor="accent5"/>
          <w:right w:val="single" w:sz="4" w:space="0" w:color="F0C300" w:themeColor="accent5"/>
          <w:insideH w:val="nil"/>
          <w:insideV w:val="nil"/>
        </w:tcBorders>
        <w:shd w:val="clear" w:color="auto" w:fill="F0C300" w:themeFill="accent5"/>
      </w:tcPr>
    </w:tblStylePr>
    <w:tblStylePr w:type="lastRow">
      <w:rPr>
        <w:b/>
        <w:bCs/>
      </w:rPr>
      <w:tblPr/>
      <w:tcPr>
        <w:tcBorders>
          <w:top w:val="double" w:sz="4" w:space="0" w:color="F0C300" w:themeColor="accent5"/>
        </w:tcBorders>
      </w:tcPr>
    </w:tblStylePr>
    <w:tblStylePr w:type="firstCol">
      <w:rPr>
        <w:b/>
        <w:bCs/>
      </w:rPr>
    </w:tblStylePr>
    <w:tblStylePr w:type="lastCol">
      <w:rPr>
        <w:b/>
        <w:bCs/>
      </w:rPr>
    </w:tblStylePr>
    <w:tblStylePr w:type="band1Vert">
      <w:tblPr/>
      <w:tcPr>
        <w:shd w:val="clear" w:color="auto" w:fill="FFF4C9" w:themeFill="accent5" w:themeFillTint="33"/>
      </w:tcPr>
    </w:tblStylePr>
    <w:tblStylePr w:type="band1Horz">
      <w:tblPr/>
      <w:tcPr>
        <w:shd w:val="clear" w:color="auto" w:fill="FFF4C9" w:themeFill="accent5" w:themeFillTint="33"/>
      </w:tcPr>
    </w:tblStylePr>
  </w:style>
  <w:style w:type="table" w:styleId="GridTable5Dark-Accent3">
    <w:name w:val="Grid Table 5 Dark Accent 3"/>
    <w:basedOn w:val="TableNormal"/>
    <w:uiPriority w:val="50"/>
    <w:rsid w:val="004B575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2C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77308"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77308"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77308"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77308" w:themeFill="accent3"/>
      </w:tcPr>
    </w:tblStylePr>
    <w:tblStylePr w:type="band1Vert">
      <w:tblPr/>
      <w:tcPr>
        <w:shd w:val="clear" w:color="auto" w:fill="FBC690" w:themeFill="accent3" w:themeFillTint="66"/>
      </w:tcPr>
    </w:tblStylePr>
    <w:tblStylePr w:type="band1Horz">
      <w:tblPr/>
      <w:tcPr>
        <w:shd w:val="clear" w:color="auto" w:fill="FBC690" w:themeFill="accent3" w:themeFillTint="66"/>
      </w:tcPr>
    </w:tblStylePr>
  </w:style>
  <w:style w:type="table" w:styleId="TableGridLight">
    <w:name w:val="Grid Table Light"/>
    <w:basedOn w:val="TableNormal"/>
    <w:uiPriority w:val="40"/>
    <w:rsid w:val="004B575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7Colorful-Accent2">
    <w:name w:val="List Table 7 Colorful Accent 2"/>
    <w:basedOn w:val="TableNormal"/>
    <w:uiPriority w:val="52"/>
    <w:rsid w:val="0090609F"/>
    <w:pPr>
      <w:spacing w:after="0" w:line="240" w:lineRule="auto"/>
    </w:pPr>
    <w:rPr>
      <w:color w:val="41B5E3"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D7F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D7F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D7F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D7F0" w:themeColor="accent2"/>
        </w:tcBorders>
        <w:shd w:val="clear" w:color="auto" w:fill="FFFFFF" w:themeFill="background1"/>
      </w:tcPr>
    </w:tblStylePr>
    <w:tblStylePr w:type="band1Vert">
      <w:tblPr/>
      <w:tcPr>
        <w:shd w:val="clear" w:color="auto" w:fill="EAF6FC" w:themeFill="accent2" w:themeFillTint="33"/>
      </w:tcPr>
    </w:tblStylePr>
    <w:tblStylePr w:type="band1Horz">
      <w:tblPr/>
      <w:tcPr>
        <w:shd w:val="clear" w:color="auto" w:fill="EAF6FC"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2-Accent2">
    <w:name w:val="List Table 2 Accent 2"/>
    <w:basedOn w:val="TableNormal"/>
    <w:uiPriority w:val="47"/>
    <w:rsid w:val="0090609F"/>
    <w:pPr>
      <w:spacing w:after="0" w:line="240" w:lineRule="auto"/>
    </w:pPr>
    <w:tblPr>
      <w:tblStyleRowBandSize w:val="1"/>
      <w:tblStyleColBandSize w:val="1"/>
      <w:tblBorders>
        <w:top w:val="single" w:sz="4" w:space="0" w:color="C1E6F6" w:themeColor="accent2" w:themeTint="99"/>
        <w:bottom w:val="single" w:sz="4" w:space="0" w:color="C1E6F6" w:themeColor="accent2" w:themeTint="99"/>
        <w:insideH w:val="single" w:sz="4" w:space="0" w:color="C1E6F6"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6FC" w:themeFill="accent2" w:themeFillTint="33"/>
      </w:tcPr>
    </w:tblStylePr>
    <w:tblStylePr w:type="band1Horz">
      <w:tblPr/>
      <w:tcPr>
        <w:shd w:val="clear" w:color="auto" w:fill="EAF6FC" w:themeFill="accent2" w:themeFillTint="33"/>
      </w:tcPr>
    </w:tblStylePr>
  </w:style>
  <w:style w:type="paragraph" w:styleId="TOC3">
    <w:name w:val="toc 3"/>
    <w:basedOn w:val="Normal"/>
    <w:next w:val="Normal"/>
    <w:autoRedefine/>
    <w:uiPriority w:val="39"/>
    <w:unhideWhenUsed/>
    <w:rsid w:val="00EF2CF3"/>
    <w:pPr>
      <w:spacing w:after="100"/>
      <w:ind w:left="400"/>
    </w:pPr>
  </w:style>
  <w:style w:type="character" w:customStyle="1" w:styleId="Header1">
    <w:name w:val="Header1"/>
    <w:basedOn w:val="DefaultParagraphFont"/>
    <w:uiPriority w:val="1"/>
    <w:qFormat/>
    <w:rsid w:val="001E12C4"/>
  </w:style>
  <w:style w:type="character" w:customStyle="1" w:styleId="section">
    <w:name w:val="section"/>
    <w:basedOn w:val="Header1"/>
    <w:uiPriority w:val="1"/>
    <w:qFormat/>
    <w:rsid w:val="00D6762A"/>
  </w:style>
  <w:style w:type="table" w:styleId="GridTable2-Accent1">
    <w:name w:val="Grid Table 2 Accent 1"/>
    <w:basedOn w:val="TableNormal"/>
    <w:uiPriority w:val="47"/>
    <w:rsid w:val="00A41BDF"/>
    <w:pPr>
      <w:spacing w:after="0" w:line="240" w:lineRule="auto"/>
    </w:pPr>
    <w:tblPr>
      <w:tblStyleRowBandSize w:val="1"/>
      <w:tblStyleColBandSize w:val="1"/>
      <w:tblBorders>
        <w:top w:val="single" w:sz="2" w:space="0" w:color="48ADFF" w:themeColor="accent1" w:themeTint="99"/>
        <w:bottom w:val="single" w:sz="2" w:space="0" w:color="48ADFF" w:themeColor="accent1" w:themeTint="99"/>
        <w:insideH w:val="single" w:sz="2" w:space="0" w:color="48ADFF" w:themeColor="accent1" w:themeTint="99"/>
        <w:insideV w:val="single" w:sz="2" w:space="0" w:color="48ADFF" w:themeColor="accent1" w:themeTint="99"/>
      </w:tblBorders>
    </w:tblPr>
    <w:tblStylePr w:type="firstRow">
      <w:rPr>
        <w:b/>
        <w:bCs/>
      </w:rPr>
      <w:tblPr/>
      <w:tcPr>
        <w:tcBorders>
          <w:top w:val="nil"/>
          <w:bottom w:val="single" w:sz="12" w:space="0" w:color="48ADFF" w:themeColor="accent1" w:themeTint="99"/>
          <w:insideH w:val="nil"/>
          <w:insideV w:val="nil"/>
        </w:tcBorders>
        <w:shd w:val="clear" w:color="auto" w:fill="FFFFFF" w:themeFill="background1"/>
      </w:tcPr>
    </w:tblStylePr>
    <w:tblStylePr w:type="lastRow">
      <w:rPr>
        <w:b/>
        <w:bCs/>
      </w:rPr>
      <w:tblPr/>
      <w:tcPr>
        <w:tcBorders>
          <w:top w:val="double" w:sz="2" w:space="0" w:color="48AD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character" w:styleId="CommentReference">
    <w:name w:val="annotation reference"/>
    <w:basedOn w:val="DefaultParagraphFont"/>
    <w:uiPriority w:val="99"/>
    <w:semiHidden/>
    <w:unhideWhenUsed/>
    <w:rsid w:val="002C194B"/>
    <w:rPr>
      <w:sz w:val="16"/>
      <w:szCs w:val="16"/>
    </w:rPr>
  </w:style>
  <w:style w:type="paragraph" w:styleId="CommentText">
    <w:name w:val="annotation text"/>
    <w:basedOn w:val="Normal"/>
    <w:link w:val="CommentTextChar"/>
    <w:unhideWhenUsed/>
    <w:rsid w:val="002C194B"/>
    <w:rPr>
      <w:szCs w:val="20"/>
    </w:rPr>
  </w:style>
  <w:style w:type="character" w:customStyle="1" w:styleId="CommentTextChar">
    <w:name w:val="Comment Text Char"/>
    <w:basedOn w:val="DefaultParagraphFont"/>
    <w:link w:val="CommentText"/>
    <w:rsid w:val="002C194B"/>
    <w:rPr>
      <w:color w:val="000000" w:themeColor="text2"/>
      <w:sz w:val="20"/>
      <w:szCs w:val="20"/>
    </w:rPr>
  </w:style>
  <w:style w:type="paragraph" w:styleId="CommentSubject">
    <w:name w:val="annotation subject"/>
    <w:basedOn w:val="CommentText"/>
    <w:next w:val="CommentText"/>
    <w:link w:val="CommentSubjectChar"/>
    <w:uiPriority w:val="99"/>
    <w:semiHidden/>
    <w:unhideWhenUsed/>
    <w:rsid w:val="002C194B"/>
    <w:rPr>
      <w:b/>
      <w:bCs/>
    </w:rPr>
  </w:style>
  <w:style w:type="character" w:customStyle="1" w:styleId="CommentSubjectChar">
    <w:name w:val="Comment Subject Char"/>
    <w:basedOn w:val="CommentTextChar"/>
    <w:link w:val="CommentSubject"/>
    <w:uiPriority w:val="99"/>
    <w:semiHidden/>
    <w:rsid w:val="002C194B"/>
    <w:rPr>
      <w:b/>
      <w:bCs/>
      <w:color w:val="000000" w:themeColor="text2"/>
      <w:sz w:val="20"/>
      <w:szCs w:val="20"/>
    </w:rPr>
  </w:style>
  <w:style w:type="table" w:styleId="GridTable1Light-Accent3">
    <w:name w:val="Grid Table 1 Light Accent 3"/>
    <w:basedOn w:val="TableNormal"/>
    <w:uiPriority w:val="46"/>
    <w:rsid w:val="005E66ED"/>
    <w:pPr>
      <w:spacing w:after="0" w:line="240" w:lineRule="auto"/>
    </w:pPr>
    <w:tblPr>
      <w:tblStyleRowBandSize w:val="1"/>
      <w:tblStyleColBandSize w:val="1"/>
      <w:tblBorders>
        <w:top w:val="single" w:sz="4" w:space="0" w:color="FBC690" w:themeColor="accent3" w:themeTint="66"/>
        <w:left w:val="single" w:sz="4" w:space="0" w:color="FBC690" w:themeColor="accent3" w:themeTint="66"/>
        <w:bottom w:val="single" w:sz="4" w:space="0" w:color="FBC690" w:themeColor="accent3" w:themeTint="66"/>
        <w:right w:val="single" w:sz="4" w:space="0" w:color="FBC690" w:themeColor="accent3" w:themeTint="66"/>
        <w:insideH w:val="single" w:sz="4" w:space="0" w:color="FBC690" w:themeColor="accent3" w:themeTint="66"/>
        <w:insideV w:val="single" w:sz="4" w:space="0" w:color="FBC690" w:themeColor="accent3" w:themeTint="66"/>
      </w:tblBorders>
    </w:tblPr>
    <w:tblStylePr w:type="firstRow">
      <w:rPr>
        <w:b/>
        <w:bCs/>
      </w:rPr>
      <w:tblPr/>
      <w:tcPr>
        <w:tcBorders>
          <w:bottom w:val="single" w:sz="12" w:space="0" w:color="F8AB58" w:themeColor="accent3" w:themeTint="99"/>
        </w:tcBorders>
      </w:tcPr>
    </w:tblStylePr>
    <w:tblStylePr w:type="lastRow">
      <w:rPr>
        <w:b/>
        <w:bCs/>
      </w:rPr>
      <w:tblPr/>
      <w:tcPr>
        <w:tcBorders>
          <w:top w:val="double" w:sz="2" w:space="0" w:color="F8AB58" w:themeColor="accent3" w:themeTint="99"/>
        </w:tcBorders>
      </w:tcPr>
    </w:tblStylePr>
    <w:tblStylePr w:type="firstCol">
      <w:rPr>
        <w:b/>
        <w:bCs/>
      </w:rPr>
    </w:tblStylePr>
    <w:tblStylePr w:type="lastCol">
      <w:rPr>
        <w:b/>
        <w:bCs/>
      </w:rPr>
    </w:tblStylePr>
  </w:style>
  <w:style w:type="paragraph" w:customStyle="1" w:styleId="Sectiontab">
    <w:name w:val="Sectiontab"/>
    <w:basedOn w:val="Default"/>
    <w:link w:val="SectiontabChar"/>
    <w:qFormat/>
    <w:rsid w:val="00CF047F"/>
    <w:rPr>
      <w:rFonts w:ascii="Arial" w:hAnsi="Arial"/>
      <w:b/>
      <w:caps/>
      <w:noProof/>
      <w:sz w:val="16"/>
    </w:rPr>
  </w:style>
  <w:style w:type="character" w:customStyle="1" w:styleId="DefaultChar">
    <w:name w:val="Default Char"/>
    <w:basedOn w:val="DefaultParagraphFont"/>
    <w:link w:val="Default"/>
    <w:rsid w:val="00A2146C"/>
    <w:rPr>
      <w:rFonts w:ascii="Book Antiqua" w:hAnsi="Book Antiqua" w:cs="Book Antiqua"/>
      <w:color w:val="000000"/>
      <w:sz w:val="24"/>
      <w:szCs w:val="24"/>
    </w:rPr>
  </w:style>
  <w:style w:type="character" w:customStyle="1" w:styleId="SectiontabChar">
    <w:name w:val="Sectiontab Char"/>
    <w:basedOn w:val="DefaultChar"/>
    <w:link w:val="Sectiontab"/>
    <w:rsid w:val="00CF047F"/>
    <w:rPr>
      <w:rFonts w:ascii="Arial" w:hAnsi="Arial" w:cs="Book Antiqua"/>
      <w:b/>
      <w:caps/>
      <w:noProof/>
      <w:color w:val="000000"/>
      <w:sz w:val="16"/>
      <w:szCs w:val="24"/>
    </w:rPr>
  </w:style>
  <w:style w:type="paragraph" w:styleId="BodyText">
    <w:name w:val="Body Text"/>
    <w:basedOn w:val="Normal"/>
    <w:link w:val="BodyTextChar"/>
    <w:rsid w:val="00640211"/>
    <w:pPr>
      <w:spacing w:after="0"/>
    </w:pPr>
    <w:rPr>
      <w:rFonts w:ascii="Arial" w:eastAsiaTheme="minorEastAsia" w:hAnsi="Arial" w:cs="Times New Roman"/>
      <w:b/>
      <w:color w:val="auto"/>
      <w:sz w:val="24"/>
      <w:szCs w:val="24"/>
      <w:lang w:val="en-US" w:bidi="en-US"/>
    </w:rPr>
  </w:style>
  <w:style w:type="character" w:customStyle="1" w:styleId="BodyTextChar">
    <w:name w:val="Body Text Char"/>
    <w:basedOn w:val="DefaultParagraphFont"/>
    <w:link w:val="BodyText"/>
    <w:rsid w:val="00640211"/>
    <w:rPr>
      <w:rFonts w:ascii="Arial" w:eastAsiaTheme="minorEastAsia" w:hAnsi="Arial" w:cs="Times New Roman"/>
      <w:b/>
      <w:sz w:val="24"/>
      <w:szCs w:val="24"/>
      <w:lang w:val="en-US" w:bidi="en-US"/>
    </w:rPr>
  </w:style>
  <w:style w:type="paragraph" w:styleId="NormalWeb">
    <w:name w:val="Normal (Web)"/>
    <w:basedOn w:val="Normal"/>
    <w:uiPriority w:val="99"/>
    <w:rsid w:val="00640211"/>
    <w:pPr>
      <w:spacing w:before="100" w:beforeAutospacing="1" w:after="100" w:afterAutospacing="1"/>
    </w:pPr>
    <w:rPr>
      <w:rFonts w:eastAsiaTheme="minorEastAsia" w:cs="Times New Roman"/>
      <w:color w:val="000000"/>
      <w:sz w:val="24"/>
      <w:szCs w:val="24"/>
      <w:lang w:val="en-US" w:bidi="en-US"/>
    </w:rPr>
  </w:style>
  <w:style w:type="paragraph" w:customStyle="1" w:styleId="norm">
    <w:name w:val="norm"/>
    <w:basedOn w:val="Heading2"/>
    <w:rsid w:val="00640211"/>
    <w:pPr>
      <w:keepLines w:val="0"/>
      <w:tabs>
        <w:tab w:val="clear" w:pos="0"/>
      </w:tabs>
      <w:spacing w:before="240" w:after="60"/>
    </w:pPr>
    <w:rPr>
      <w:rFonts w:asciiTheme="majorHAnsi" w:hAnsiTheme="majorHAnsi" w:cs="Arial"/>
      <w:b w:val="0"/>
      <w:i/>
      <w:iCs/>
      <w:color w:val="auto"/>
      <w:sz w:val="22"/>
      <w:szCs w:val="28"/>
      <w:lang w:val="en-US" w:bidi="en-US"/>
    </w:rPr>
  </w:style>
  <w:style w:type="character" w:customStyle="1" w:styleId="ListParagraphChar">
    <w:name w:val="List Paragraph Char"/>
    <w:aliases w:val="List Paragraph (bulleted list) Char,Bullet 1 List Char,Bullets Char,List Paragraph1 Char,List Paragraph (numbered (a)) Char,Recommendation Char,List Paragraph11 Char,List Paragraph2 Char,Main numbered paragraph Char,L Char"/>
    <w:basedOn w:val="DefaultParagraphFont"/>
    <w:link w:val="ListParagraph"/>
    <w:uiPriority w:val="34"/>
    <w:rsid w:val="00D6302C"/>
    <w:rPr>
      <w:color w:val="000000" w:themeColor="text2"/>
      <w:sz w:val="20"/>
    </w:rPr>
  </w:style>
  <w:style w:type="table" w:styleId="PlainTable2">
    <w:name w:val="Plain Table 2"/>
    <w:basedOn w:val="TableNormal"/>
    <w:rsid w:val="0028042C"/>
    <w:pPr>
      <w:spacing w:after="0" w:line="240" w:lineRule="auto"/>
    </w:pPr>
    <w:tblPr>
      <w:tblStyleRowBandSize w:val="1"/>
      <w:tblStyleColBandSize w:val="1"/>
      <w:tblBorders>
        <w:top w:val="single" w:sz="4" w:space="0" w:color="ABABAB" w:themeColor="text1" w:themeTint="80"/>
        <w:bottom w:val="single" w:sz="4" w:space="0" w:color="ABABAB" w:themeColor="text1" w:themeTint="80"/>
      </w:tblBorders>
    </w:tblPr>
    <w:tblStylePr w:type="firstRow">
      <w:rPr>
        <w:b/>
        <w:bCs/>
      </w:rPr>
      <w:tblPr/>
      <w:tcPr>
        <w:tcBorders>
          <w:bottom w:val="single" w:sz="4" w:space="0" w:color="ABABAB" w:themeColor="text1" w:themeTint="80"/>
        </w:tcBorders>
      </w:tcPr>
    </w:tblStylePr>
    <w:tblStylePr w:type="lastRow">
      <w:rPr>
        <w:b/>
        <w:bCs/>
      </w:rPr>
      <w:tblPr/>
      <w:tcPr>
        <w:tcBorders>
          <w:top w:val="single" w:sz="4" w:space="0" w:color="ABABAB" w:themeColor="text1" w:themeTint="80"/>
        </w:tcBorders>
      </w:tcPr>
    </w:tblStylePr>
    <w:tblStylePr w:type="firstCol">
      <w:rPr>
        <w:b/>
        <w:bCs/>
      </w:rPr>
    </w:tblStylePr>
    <w:tblStylePr w:type="lastCol">
      <w:rPr>
        <w:b/>
        <w:bCs/>
      </w:rPr>
    </w:tblStylePr>
    <w:tblStylePr w:type="band1Vert">
      <w:tblPr/>
      <w:tcPr>
        <w:tcBorders>
          <w:left w:val="single" w:sz="4" w:space="0" w:color="ABABAB" w:themeColor="text1" w:themeTint="80"/>
          <w:right w:val="single" w:sz="4" w:space="0" w:color="ABABAB" w:themeColor="text1" w:themeTint="80"/>
        </w:tcBorders>
      </w:tcPr>
    </w:tblStylePr>
    <w:tblStylePr w:type="band2Vert">
      <w:tblPr/>
      <w:tcPr>
        <w:tcBorders>
          <w:left w:val="single" w:sz="4" w:space="0" w:color="ABABAB" w:themeColor="text1" w:themeTint="80"/>
          <w:right w:val="single" w:sz="4" w:space="0" w:color="ABABAB" w:themeColor="text1" w:themeTint="80"/>
        </w:tcBorders>
      </w:tcPr>
    </w:tblStylePr>
    <w:tblStylePr w:type="band1Horz">
      <w:tblPr/>
      <w:tcPr>
        <w:tcBorders>
          <w:top w:val="single" w:sz="4" w:space="0" w:color="ABABAB" w:themeColor="text1" w:themeTint="80"/>
          <w:bottom w:val="single" w:sz="4" w:space="0" w:color="ABABAB"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4728">
      <w:bodyDiv w:val="1"/>
      <w:marLeft w:val="0"/>
      <w:marRight w:val="0"/>
      <w:marTop w:val="0"/>
      <w:marBottom w:val="0"/>
      <w:divBdr>
        <w:top w:val="none" w:sz="0" w:space="0" w:color="auto"/>
        <w:left w:val="none" w:sz="0" w:space="0" w:color="auto"/>
        <w:bottom w:val="none" w:sz="0" w:space="0" w:color="auto"/>
        <w:right w:val="none" w:sz="0" w:space="0" w:color="auto"/>
      </w:divBdr>
    </w:div>
    <w:div w:id="63067521">
      <w:bodyDiv w:val="1"/>
      <w:marLeft w:val="0"/>
      <w:marRight w:val="0"/>
      <w:marTop w:val="0"/>
      <w:marBottom w:val="0"/>
      <w:divBdr>
        <w:top w:val="none" w:sz="0" w:space="0" w:color="auto"/>
        <w:left w:val="none" w:sz="0" w:space="0" w:color="auto"/>
        <w:bottom w:val="none" w:sz="0" w:space="0" w:color="auto"/>
        <w:right w:val="none" w:sz="0" w:space="0" w:color="auto"/>
      </w:divBdr>
      <w:divsChild>
        <w:div w:id="2093894972">
          <w:marLeft w:val="547"/>
          <w:marRight w:val="0"/>
          <w:marTop w:val="0"/>
          <w:marBottom w:val="0"/>
          <w:divBdr>
            <w:top w:val="none" w:sz="0" w:space="0" w:color="auto"/>
            <w:left w:val="none" w:sz="0" w:space="0" w:color="auto"/>
            <w:bottom w:val="none" w:sz="0" w:space="0" w:color="auto"/>
            <w:right w:val="none" w:sz="0" w:space="0" w:color="auto"/>
          </w:divBdr>
        </w:div>
      </w:divsChild>
    </w:div>
    <w:div w:id="94175440">
      <w:bodyDiv w:val="1"/>
      <w:marLeft w:val="0"/>
      <w:marRight w:val="0"/>
      <w:marTop w:val="0"/>
      <w:marBottom w:val="0"/>
      <w:divBdr>
        <w:top w:val="none" w:sz="0" w:space="0" w:color="auto"/>
        <w:left w:val="none" w:sz="0" w:space="0" w:color="auto"/>
        <w:bottom w:val="none" w:sz="0" w:space="0" w:color="auto"/>
        <w:right w:val="none" w:sz="0" w:space="0" w:color="auto"/>
      </w:divBdr>
      <w:divsChild>
        <w:div w:id="18162759">
          <w:marLeft w:val="547"/>
          <w:marRight w:val="0"/>
          <w:marTop w:val="0"/>
          <w:marBottom w:val="0"/>
          <w:divBdr>
            <w:top w:val="none" w:sz="0" w:space="0" w:color="auto"/>
            <w:left w:val="none" w:sz="0" w:space="0" w:color="auto"/>
            <w:bottom w:val="none" w:sz="0" w:space="0" w:color="auto"/>
            <w:right w:val="none" w:sz="0" w:space="0" w:color="auto"/>
          </w:divBdr>
        </w:div>
        <w:div w:id="92171917">
          <w:marLeft w:val="1166"/>
          <w:marRight w:val="0"/>
          <w:marTop w:val="0"/>
          <w:marBottom w:val="0"/>
          <w:divBdr>
            <w:top w:val="none" w:sz="0" w:space="0" w:color="auto"/>
            <w:left w:val="none" w:sz="0" w:space="0" w:color="auto"/>
            <w:bottom w:val="none" w:sz="0" w:space="0" w:color="auto"/>
            <w:right w:val="none" w:sz="0" w:space="0" w:color="auto"/>
          </w:divBdr>
        </w:div>
        <w:div w:id="411119972">
          <w:marLeft w:val="1166"/>
          <w:marRight w:val="0"/>
          <w:marTop w:val="0"/>
          <w:marBottom w:val="0"/>
          <w:divBdr>
            <w:top w:val="none" w:sz="0" w:space="0" w:color="auto"/>
            <w:left w:val="none" w:sz="0" w:space="0" w:color="auto"/>
            <w:bottom w:val="none" w:sz="0" w:space="0" w:color="auto"/>
            <w:right w:val="none" w:sz="0" w:space="0" w:color="auto"/>
          </w:divBdr>
        </w:div>
        <w:div w:id="441532133">
          <w:marLeft w:val="547"/>
          <w:marRight w:val="0"/>
          <w:marTop w:val="0"/>
          <w:marBottom w:val="0"/>
          <w:divBdr>
            <w:top w:val="none" w:sz="0" w:space="0" w:color="auto"/>
            <w:left w:val="none" w:sz="0" w:space="0" w:color="auto"/>
            <w:bottom w:val="none" w:sz="0" w:space="0" w:color="auto"/>
            <w:right w:val="none" w:sz="0" w:space="0" w:color="auto"/>
          </w:divBdr>
        </w:div>
        <w:div w:id="562838485">
          <w:marLeft w:val="1166"/>
          <w:marRight w:val="0"/>
          <w:marTop w:val="0"/>
          <w:marBottom w:val="0"/>
          <w:divBdr>
            <w:top w:val="none" w:sz="0" w:space="0" w:color="auto"/>
            <w:left w:val="none" w:sz="0" w:space="0" w:color="auto"/>
            <w:bottom w:val="none" w:sz="0" w:space="0" w:color="auto"/>
            <w:right w:val="none" w:sz="0" w:space="0" w:color="auto"/>
          </w:divBdr>
        </w:div>
        <w:div w:id="696397072">
          <w:marLeft w:val="1166"/>
          <w:marRight w:val="0"/>
          <w:marTop w:val="0"/>
          <w:marBottom w:val="0"/>
          <w:divBdr>
            <w:top w:val="none" w:sz="0" w:space="0" w:color="auto"/>
            <w:left w:val="none" w:sz="0" w:space="0" w:color="auto"/>
            <w:bottom w:val="none" w:sz="0" w:space="0" w:color="auto"/>
            <w:right w:val="none" w:sz="0" w:space="0" w:color="auto"/>
          </w:divBdr>
        </w:div>
        <w:div w:id="722021885">
          <w:marLeft w:val="547"/>
          <w:marRight w:val="0"/>
          <w:marTop w:val="0"/>
          <w:marBottom w:val="0"/>
          <w:divBdr>
            <w:top w:val="none" w:sz="0" w:space="0" w:color="auto"/>
            <w:left w:val="none" w:sz="0" w:space="0" w:color="auto"/>
            <w:bottom w:val="none" w:sz="0" w:space="0" w:color="auto"/>
            <w:right w:val="none" w:sz="0" w:space="0" w:color="auto"/>
          </w:divBdr>
        </w:div>
        <w:div w:id="882402013">
          <w:marLeft w:val="547"/>
          <w:marRight w:val="0"/>
          <w:marTop w:val="0"/>
          <w:marBottom w:val="0"/>
          <w:divBdr>
            <w:top w:val="none" w:sz="0" w:space="0" w:color="auto"/>
            <w:left w:val="none" w:sz="0" w:space="0" w:color="auto"/>
            <w:bottom w:val="none" w:sz="0" w:space="0" w:color="auto"/>
            <w:right w:val="none" w:sz="0" w:space="0" w:color="auto"/>
          </w:divBdr>
        </w:div>
        <w:div w:id="1581526760">
          <w:marLeft w:val="1166"/>
          <w:marRight w:val="0"/>
          <w:marTop w:val="0"/>
          <w:marBottom w:val="0"/>
          <w:divBdr>
            <w:top w:val="none" w:sz="0" w:space="0" w:color="auto"/>
            <w:left w:val="none" w:sz="0" w:space="0" w:color="auto"/>
            <w:bottom w:val="none" w:sz="0" w:space="0" w:color="auto"/>
            <w:right w:val="none" w:sz="0" w:space="0" w:color="auto"/>
          </w:divBdr>
        </w:div>
        <w:div w:id="1799638555">
          <w:marLeft w:val="547"/>
          <w:marRight w:val="0"/>
          <w:marTop w:val="0"/>
          <w:marBottom w:val="0"/>
          <w:divBdr>
            <w:top w:val="none" w:sz="0" w:space="0" w:color="auto"/>
            <w:left w:val="none" w:sz="0" w:space="0" w:color="auto"/>
            <w:bottom w:val="none" w:sz="0" w:space="0" w:color="auto"/>
            <w:right w:val="none" w:sz="0" w:space="0" w:color="auto"/>
          </w:divBdr>
        </w:div>
        <w:div w:id="1971814071">
          <w:marLeft w:val="1166"/>
          <w:marRight w:val="0"/>
          <w:marTop w:val="0"/>
          <w:marBottom w:val="0"/>
          <w:divBdr>
            <w:top w:val="none" w:sz="0" w:space="0" w:color="auto"/>
            <w:left w:val="none" w:sz="0" w:space="0" w:color="auto"/>
            <w:bottom w:val="none" w:sz="0" w:space="0" w:color="auto"/>
            <w:right w:val="none" w:sz="0" w:space="0" w:color="auto"/>
          </w:divBdr>
        </w:div>
        <w:div w:id="2049181333">
          <w:marLeft w:val="1166"/>
          <w:marRight w:val="0"/>
          <w:marTop w:val="0"/>
          <w:marBottom w:val="0"/>
          <w:divBdr>
            <w:top w:val="none" w:sz="0" w:space="0" w:color="auto"/>
            <w:left w:val="none" w:sz="0" w:space="0" w:color="auto"/>
            <w:bottom w:val="none" w:sz="0" w:space="0" w:color="auto"/>
            <w:right w:val="none" w:sz="0" w:space="0" w:color="auto"/>
          </w:divBdr>
        </w:div>
      </w:divsChild>
    </w:div>
    <w:div w:id="237326003">
      <w:bodyDiv w:val="1"/>
      <w:marLeft w:val="0"/>
      <w:marRight w:val="0"/>
      <w:marTop w:val="0"/>
      <w:marBottom w:val="0"/>
      <w:divBdr>
        <w:top w:val="none" w:sz="0" w:space="0" w:color="auto"/>
        <w:left w:val="none" w:sz="0" w:space="0" w:color="auto"/>
        <w:bottom w:val="none" w:sz="0" w:space="0" w:color="auto"/>
        <w:right w:val="none" w:sz="0" w:space="0" w:color="auto"/>
      </w:divBdr>
      <w:divsChild>
        <w:div w:id="122698730">
          <w:marLeft w:val="547"/>
          <w:marRight w:val="0"/>
          <w:marTop w:val="0"/>
          <w:marBottom w:val="0"/>
          <w:divBdr>
            <w:top w:val="none" w:sz="0" w:space="0" w:color="auto"/>
            <w:left w:val="none" w:sz="0" w:space="0" w:color="auto"/>
            <w:bottom w:val="none" w:sz="0" w:space="0" w:color="auto"/>
            <w:right w:val="none" w:sz="0" w:space="0" w:color="auto"/>
          </w:divBdr>
        </w:div>
      </w:divsChild>
    </w:div>
    <w:div w:id="311369231">
      <w:bodyDiv w:val="1"/>
      <w:marLeft w:val="0"/>
      <w:marRight w:val="0"/>
      <w:marTop w:val="0"/>
      <w:marBottom w:val="0"/>
      <w:divBdr>
        <w:top w:val="none" w:sz="0" w:space="0" w:color="auto"/>
        <w:left w:val="none" w:sz="0" w:space="0" w:color="auto"/>
        <w:bottom w:val="none" w:sz="0" w:space="0" w:color="auto"/>
        <w:right w:val="none" w:sz="0" w:space="0" w:color="auto"/>
      </w:divBdr>
      <w:divsChild>
        <w:div w:id="546332579">
          <w:marLeft w:val="547"/>
          <w:marRight w:val="0"/>
          <w:marTop w:val="0"/>
          <w:marBottom w:val="0"/>
          <w:divBdr>
            <w:top w:val="none" w:sz="0" w:space="0" w:color="auto"/>
            <w:left w:val="none" w:sz="0" w:space="0" w:color="auto"/>
            <w:bottom w:val="none" w:sz="0" w:space="0" w:color="auto"/>
            <w:right w:val="none" w:sz="0" w:space="0" w:color="auto"/>
          </w:divBdr>
        </w:div>
      </w:divsChild>
    </w:div>
    <w:div w:id="346954244">
      <w:bodyDiv w:val="1"/>
      <w:marLeft w:val="0"/>
      <w:marRight w:val="0"/>
      <w:marTop w:val="0"/>
      <w:marBottom w:val="0"/>
      <w:divBdr>
        <w:top w:val="none" w:sz="0" w:space="0" w:color="auto"/>
        <w:left w:val="none" w:sz="0" w:space="0" w:color="auto"/>
        <w:bottom w:val="none" w:sz="0" w:space="0" w:color="auto"/>
        <w:right w:val="none" w:sz="0" w:space="0" w:color="auto"/>
      </w:divBdr>
    </w:div>
    <w:div w:id="371418528">
      <w:bodyDiv w:val="1"/>
      <w:marLeft w:val="0"/>
      <w:marRight w:val="0"/>
      <w:marTop w:val="0"/>
      <w:marBottom w:val="0"/>
      <w:divBdr>
        <w:top w:val="none" w:sz="0" w:space="0" w:color="auto"/>
        <w:left w:val="none" w:sz="0" w:space="0" w:color="auto"/>
        <w:bottom w:val="none" w:sz="0" w:space="0" w:color="auto"/>
        <w:right w:val="none" w:sz="0" w:space="0" w:color="auto"/>
      </w:divBdr>
    </w:div>
    <w:div w:id="750353783">
      <w:bodyDiv w:val="1"/>
      <w:marLeft w:val="0"/>
      <w:marRight w:val="0"/>
      <w:marTop w:val="0"/>
      <w:marBottom w:val="0"/>
      <w:divBdr>
        <w:top w:val="none" w:sz="0" w:space="0" w:color="auto"/>
        <w:left w:val="none" w:sz="0" w:space="0" w:color="auto"/>
        <w:bottom w:val="none" w:sz="0" w:space="0" w:color="auto"/>
        <w:right w:val="none" w:sz="0" w:space="0" w:color="auto"/>
      </w:divBdr>
      <w:divsChild>
        <w:div w:id="678237100">
          <w:marLeft w:val="547"/>
          <w:marRight w:val="0"/>
          <w:marTop w:val="0"/>
          <w:marBottom w:val="0"/>
          <w:divBdr>
            <w:top w:val="none" w:sz="0" w:space="0" w:color="auto"/>
            <w:left w:val="none" w:sz="0" w:space="0" w:color="auto"/>
            <w:bottom w:val="none" w:sz="0" w:space="0" w:color="auto"/>
            <w:right w:val="none" w:sz="0" w:space="0" w:color="auto"/>
          </w:divBdr>
        </w:div>
      </w:divsChild>
    </w:div>
    <w:div w:id="1013262024">
      <w:bodyDiv w:val="1"/>
      <w:marLeft w:val="0"/>
      <w:marRight w:val="0"/>
      <w:marTop w:val="0"/>
      <w:marBottom w:val="0"/>
      <w:divBdr>
        <w:top w:val="none" w:sz="0" w:space="0" w:color="auto"/>
        <w:left w:val="none" w:sz="0" w:space="0" w:color="auto"/>
        <w:bottom w:val="none" w:sz="0" w:space="0" w:color="auto"/>
        <w:right w:val="none" w:sz="0" w:space="0" w:color="auto"/>
      </w:divBdr>
    </w:div>
    <w:div w:id="1162813853">
      <w:bodyDiv w:val="1"/>
      <w:marLeft w:val="0"/>
      <w:marRight w:val="0"/>
      <w:marTop w:val="0"/>
      <w:marBottom w:val="0"/>
      <w:divBdr>
        <w:top w:val="none" w:sz="0" w:space="0" w:color="auto"/>
        <w:left w:val="none" w:sz="0" w:space="0" w:color="auto"/>
        <w:bottom w:val="none" w:sz="0" w:space="0" w:color="auto"/>
        <w:right w:val="none" w:sz="0" w:space="0" w:color="auto"/>
      </w:divBdr>
      <w:divsChild>
        <w:div w:id="1849440352">
          <w:marLeft w:val="0"/>
          <w:marRight w:val="0"/>
          <w:marTop w:val="0"/>
          <w:marBottom w:val="0"/>
          <w:divBdr>
            <w:top w:val="none" w:sz="0" w:space="0" w:color="auto"/>
            <w:left w:val="none" w:sz="0" w:space="0" w:color="auto"/>
            <w:bottom w:val="none" w:sz="0" w:space="0" w:color="auto"/>
            <w:right w:val="none" w:sz="0" w:space="0" w:color="auto"/>
          </w:divBdr>
          <w:divsChild>
            <w:div w:id="2032563127">
              <w:marLeft w:val="0"/>
              <w:marRight w:val="0"/>
              <w:marTop w:val="0"/>
              <w:marBottom w:val="0"/>
              <w:divBdr>
                <w:top w:val="none" w:sz="0" w:space="0" w:color="auto"/>
                <w:left w:val="none" w:sz="0" w:space="0" w:color="auto"/>
                <w:bottom w:val="none" w:sz="0" w:space="0" w:color="auto"/>
                <w:right w:val="none" w:sz="0" w:space="0" w:color="auto"/>
              </w:divBdr>
              <w:divsChild>
                <w:div w:id="541212609">
                  <w:marLeft w:val="0"/>
                  <w:marRight w:val="0"/>
                  <w:marTop w:val="0"/>
                  <w:marBottom w:val="0"/>
                  <w:divBdr>
                    <w:top w:val="none" w:sz="0" w:space="0" w:color="auto"/>
                    <w:left w:val="none" w:sz="0" w:space="0" w:color="auto"/>
                    <w:bottom w:val="none" w:sz="0" w:space="0" w:color="auto"/>
                    <w:right w:val="none" w:sz="0" w:space="0" w:color="auto"/>
                  </w:divBdr>
                  <w:divsChild>
                    <w:div w:id="1778986445">
                      <w:marLeft w:val="0"/>
                      <w:marRight w:val="0"/>
                      <w:marTop w:val="0"/>
                      <w:marBottom w:val="0"/>
                      <w:divBdr>
                        <w:top w:val="none" w:sz="0" w:space="0" w:color="auto"/>
                        <w:left w:val="none" w:sz="0" w:space="0" w:color="auto"/>
                        <w:bottom w:val="none" w:sz="0" w:space="0" w:color="auto"/>
                        <w:right w:val="none" w:sz="0" w:space="0" w:color="auto"/>
                      </w:divBdr>
                      <w:divsChild>
                        <w:div w:id="669866870">
                          <w:marLeft w:val="0"/>
                          <w:marRight w:val="0"/>
                          <w:marTop w:val="0"/>
                          <w:marBottom w:val="0"/>
                          <w:divBdr>
                            <w:top w:val="none" w:sz="0" w:space="0" w:color="auto"/>
                            <w:left w:val="none" w:sz="0" w:space="0" w:color="auto"/>
                            <w:bottom w:val="none" w:sz="0" w:space="0" w:color="auto"/>
                            <w:right w:val="none" w:sz="0" w:space="0" w:color="auto"/>
                          </w:divBdr>
                          <w:divsChild>
                            <w:div w:id="2031878652">
                              <w:marLeft w:val="0"/>
                              <w:marRight w:val="0"/>
                              <w:marTop w:val="0"/>
                              <w:marBottom w:val="0"/>
                              <w:divBdr>
                                <w:top w:val="none" w:sz="0" w:space="0" w:color="auto"/>
                                <w:left w:val="none" w:sz="0" w:space="0" w:color="auto"/>
                                <w:bottom w:val="none" w:sz="0" w:space="0" w:color="auto"/>
                                <w:right w:val="none" w:sz="0" w:space="0" w:color="auto"/>
                              </w:divBdr>
                              <w:divsChild>
                                <w:div w:id="935870895">
                                  <w:marLeft w:val="0"/>
                                  <w:marRight w:val="0"/>
                                  <w:marTop w:val="0"/>
                                  <w:marBottom w:val="0"/>
                                  <w:divBdr>
                                    <w:top w:val="none" w:sz="0" w:space="0" w:color="auto"/>
                                    <w:left w:val="none" w:sz="0" w:space="0" w:color="auto"/>
                                    <w:bottom w:val="none" w:sz="0" w:space="0" w:color="auto"/>
                                    <w:right w:val="none" w:sz="0" w:space="0" w:color="auto"/>
                                  </w:divBdr>
                                  <w:divsChild>
                                    <w:div w:id="179244828">
                                      <w:marLeft w:val="0"/>
                                      <w:marRight w:val="0"/>
                                      <w:marTop w:val="0"/>
                                      <w:marBottom w:val="0"/>
                                      <w:divBdr>
                                        <w:top w:val="none" w:sz="0" w:space="0" w:color="auto"/>
                                        <w:left w:val="none" w:sz="0" w:space="0" w:color="auto"/>
                                        <w:bottom w:val="none" w:sz="0" w:space="0" w:color="auto"/>
                                        <w:right w:val="none" w:sz="0" w:space="0" w:color="auto"/>
                                      </w:divBdr>
                                      <w:divsChild>
                                        <w:div w:id="1300258483">
                                          <w:marLeft w:val="0"/>
                                          <w:marRight w:val="0"/>
                                          <w:marTop w:val="0"/>
                                          <w:marBottom w:val="0"/>
                                          <w:divBdr>
                                            <w:top w:val="none" w:sz="0" w:space="0" w:color="auto"/>
                                            <w:left w:val="none" w:sz="0" w:space="0" w:color="auto"/>
                                            <w:bottom w:val="none" w:sz="0" w:space="0" w:color="auto"/>
                                            <w:right w:val="none" w:sz="0" w:space="0" w:color="auto"/>
                                          </w:divBdr>
                                          <w:divsChild>
                                            <w:div w:id="1944145861">
                                              <w:marLeft w:val="0"/>
                                              <w:marRight w:val="0"/>
                                              <w:marTop w:val="0"/>
                                              <w:marBottom w:val="0"/>
                                              <w:divBdr>
                                                <w:top w:val="none" w:sz="0" w:space="0" w:color="auto"/>
                                                <w:left w:val="none" w:sz="0" w:space="0" w:color="auto"/>
                                                <w:bottom w:val="none" w:sz="0" w:space="0" w:color="auto"/>
                                                <w:right w:val="none" w:sz="0" w:space="0" w:color="auto"/>
                                              </w:divBdr>
                                              <w:divsChild>
                                                <w:div w:id="841240494">
                                                  <w:marLeft w:val="0"/>
                                                  <w:marRight w:val="0"/>
                                                  <w:marTop w:val="0"/>
                                                  <w:marBottom w:val="0"/>
                                                  <w:divBdr>
                                                    <w:top w:val="none" w:sz="0" w:space="0" w:color="auto"/>
                                                    <w:left w:val="none" w:sz="0" w:space="0" w:color="auto"/>
                                                    <w:bottom w:val="none" w:sz="0" w:space="0" w:color="auto"/>
                                                    <w:right w:val="none" w:sz="0" w:space="0" w:color="auto"/>
                                                  </w:divBdr>
                                                  <w:divsChild>
                                                    <w:div w:id="1878272257">
                                                      <w:marLeft w:val="0"/>
                                                      <w:marRight w:val="0"/>
                                                      <w:marTop w:val="0"/>
                                                      <w:marBottom w:val="0"/>
                                                      <w:divBdr>
                                                        <w:top w:val="none" w:sz="0" w:space="0" w:color="auto"/>
                                                        <w:left w:val="none" w:sz="0" w:space="0" w:color="auto"/>
                                                        <w:bottom w:val="none" w:sz="0" w:space="0" w:color="auto"/>
                                                        <w:right w:val="none" w:sz="0" w:space="0" w:color="auto"/>
                                                      </w:divBdr>
                                                      <w:divsChild>
                                                        <w:div w:id="1654527591">
                                                          <w:marLeft w:val="0"/>
                                                          <w:marRight w:val="0"/>
                                                          <w:marTop w:val="0"/>
                                                          <w:marBottom w:val="0"/>
                                                          <w:divBdr>
                                                            <w:top w:val="none" w:sz="0" w:space="0" w:color="auto"/>
                                                            <w:left w:val="none" w:sz="0" w:space="0" w:color="auto"/>
                                                            <w:bottom w:val="none" w:sz="0" w:space="0" w:color="auto"/>
                                                            <w:right w:val="none" w:sz="0" w:space="0" w:color="auto"/>
                                                          </w:divBdr>
                                                          <w:divsChild>
                                                            <w:div w:id="487671452">
                                                              <w:marLeft w:val="0"/>
                                                              <w:marRight w:val="0"/>
                                                              <w:marTop w:val="0"/>
                                                              <w:marBottom w:val="0"/>
                                                              <w:divBdr>
                                                                <w:top w:val="none" w:sz="0" w:space="0" w:color="auto"/>
                                                                <w:left w:val="none" w:sz="0" w:space="0" w:color="auto"/>
                                                                <w:bottom w:val="none" w:sz="0" w:space="0" w:color="auto"/>
                                                                <w:right w:val="none" w:sz="0" w:space="0" w:color="auto"/>
                                                              </w:divBdr>
                                                              <w:divsChild>
                                                                <w:div w:id="749934130">
                                                                  <w:marLeft w:val="0"/>
                                                                  <w:marRight w:val="0"/>
                                                                  <w:marTop w:val="0"/>
                                                                  <w:marBottom w:val="0"/>
                                                                  <w:divBdr>
                                                                    <w:top w:val="none" w:sz="0" w:space="0" w:color="auto"/>
                                                                    <w:left w:val="none" w:sz="0" w:space="0" w:color="auto"/>
                                                                    <w:bottom w:val="none" w:sz="0" w:space="0" w:color="auto"/>
                                                                    <w:right w:val="none" w:sz="0" w:space="0" w:color="auto"/>
                                                                  </w:divBdr>
                                                                  <w:divsChild>
                                                                    <w:div w:id="1964458290">
                                                                      <w:marLeft w:val="0"/>
                                                                      <w:marRight w:val="0"/>
                                                                      <w:marTop w:val="0"/>
                                                                      <w:marBottom w:val="0"/>
                                                                      <w:divBdr>
                                                                        <w:top w:val="none" w:sz="0" w:space="0" w:color="auto"/>
                                                                        <w:left w:val="none" w:sz="0" w:space="0" w:color="auto"/>
                                                                        <w:bottom w:val="none" w:sz="0" w:space="0" w:color="auto"/>
                                                                        <w:right w:val="none" w:sz="0" w:space="0" w:color="auto"/>
                                                                      </w:divBdr>
                                                                      <w:divsChild>
                                                                        <w:div w:id="1166937502">
                                                                          <w:marLeft w:val="0"/>
                                                                          <w:marRight w:val="0"/>
                                                                          <w:marTop w:val="0"/>
                                                                          <w:marBottom w:val="0"/>
                                                                          <w:divBdr>
                                                                            <w:top w:val="none" w:sz="0" w:space="0" w:color="auto"/>
                                                                            <w:left w:val="none" w:sz="0" w:space="0" w:color="auto"/>
                                                                            <w:bottom w:val="none" w:sz="0" w:space="0" w:color="auto"/>
                                                                            <w:right w:val="none" w:sz="0" w:space="0" w:color="auto"/>
                                                                          </w:divBdr>
                                                                          <w:divsChild>
                                                                            <w:div w:id="162210663">
                                                                              <w:marLeft w:val="0"/>
                                                                              <w:marRight w:val="0"/>
                                                                              <w:marTop w:val="0"/>
                                                                              <w:marBottom w:val="0"/>
                                                                              <w:divBdr>
                                                                                <w:top w:val="none" w:sz="0" w:space="0" w:color="auto"/>
                                                                                <w:left w:val="none" w:sz="0" w:space="0" w:color="auto"/>
                                                                                <w:bottom w:val="none" w:sz="0" w:space="0" w:color="auto"/>
                                                                                <w:right w:val="none" w:sz="0" w:space="0" w:color="auto"/>
                                                                              </w:divBdr>
                                                                              <w:divsChild>
                                                                                <w:div w:id="266431529">
                                                                                  <w:marLeft w:val="0"/>
                                                                                  <w:marRight w:val="0"/>
                                                                                  <w:marTop w:val="0"/>
                                                                                  <w:marBottom w:val="0"/>
                                                                                  <w:divBdr>
                                                                                    <w:top w:val="none" w:sz="0" w:space="0" w:color="auto"/>
                                                                                    <w:left w:val="none" w:sz="0" w:space="0" w:color="auto"/>
                                                                                    <w:bottom w:val="none" w:sz="0" w:space="0" w:color="auto"/>
                                                                                    <w:right w:val="none" w:sz="0" w:space="0" w:color="auto"/>
                                                                                  </w:divBdr>
                                                                                  <w:divsChild>
                                                                                    <w:div w:id="650058254">
                                                                                      <w:marLeft w:val="0"/>
                                                                                      <w:marRight w:val="0"/>
                                                                                      <w:marTop w:val="0"/>
                                                                                      <w:marBottom w:val="0"/>
                                                                                      <w:divBdr>
                                                                                        <w:top w:val="none" w:sz="0" w:space="0" w:color="auto"/>
                                                                                        <w:left w:val="none" w:sz="0" w:space="0" w:color="auto"/>
                                                                                        <w:bottom w:val="none" w:sz="0" w:space="0" w:color="auto"/>
                                                                                        <w:right w:val="none" w:sz="0" w:space="0" w:color="auto"/>
                                                                                      </w:divBdr>
                                                                                      <w:divsChild>
                                                                                        <w:div w:id="544103672">
                                                                                          <w:marLeft w:val="0"/>
                                                                                          <w:marRight w:val="0"/>
                                                                                          <w:marTop w:val="0"/>
                                                                                          <w:marBottom w:val="0"/>
                                                                                          <w:divBdr>
                                                                                            <w:top w:val="none" w:sz="0" w:space="0" w:color="auto"/>
                                                                                            <w:left w:val="none" w:sz="0" w:space="0" w:color="auto"/>
                                                                                            <w:bottom w:val="none" w:sz="0" w:space="0" w:color="auto"/>
                                                                                            <w:right w:val="none" w:sz="0" w:space="0" w:color="auto"/>
                                                                                          </w:divBdr>
                                                                                          <w:divsChild>
                                                                                            <w:div w:id="776489079">
                                                                                              <w:marLeft w:val="300"/>
                                                                                              <w:marRight w:val="0"/>
                                                                                              <w:marTop w:val="0"/>
                                                                                              <w:marBottom w:val="0"/>
                                                                                              <w:divBdr>
                                                                                                <w:top w:val="none" w:sz="0" w:space="0" w:color="auto"/>
                                                                                                <w:left w:val="none" w:sz="0" w:space="0" w:color="auto"/>
                                                                                                <w:bottom w:val="none" w:sz="0" w:space="0" w:color="auto"/>
                                                                                                <w:right w:val="none" w:sz="0" w:space="0" w:color="auto"/>
                                                                                              </w:divBdr>
                                                                                              <w:divsChild>
                                                                                                <w:div w:id="2055082620">
                                                                                                  <w:marLeft w:val="0"/>
                                                                                                  <w:marRight w:val="0"/>
                                                                                                  <w:marTop w:val="0"/>
                                                                                                  <w:marBottom w:val="0"/>
                                                                                                  <w:divBdr>
                                                                                                    <w:top w:val="none" w:sz="0" w:space="0" w:color="auto"/>
                                                                                                    <w:left w:val="none" w:sz="0" w:space="0" w:color="auto"/>
                                                                                                    <w:bottom w:val="none" w:sz="0" w:space="0" w:color="auto"/>
                                                                                                    <w:right w:val="none" w:sz="0" w:space="0" w:color="auto"/>
                                                                                                  </w:divBdr>
                                                                                                  <w:divsChild>
                                                                                                    <w:div w:id="33334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2041293">
      <w:bodyDiv w:val="1"/>
      <w:marLeft w:val="0"/>
      <w:marRight w:val="0"/>
      <w:marTop w:val="0"/>
      <w:marBottom w:val="0"/>
      <w:divBdr>
        <w:top w:val="none" w:sz="0" w:space="0" w:color="auto"/>
        <w:left w:val="none" w:sz="0" w:space="0" w:color="auto"/>
        <w:bottom w:val="none" w:sz="0" w:space="0" w:color="auto"/>
        <w:right w:val="none" w:sz="0" w:space="0" w:color="auto"/>
      </w:divBdr>
      <w:divsChild>
        <w:div w:id="141120920">
          <w:marLeft w:val="547"/>
          <w:marRight w:val="0"/>
          <w:marTop w:val="0"/>
          <w:marBottom w:val="0"/>
          <w:divBdr>
            <w:top w:val="none" w:sz="0" w:space="0" w:color="auto"/>
            <w:left w:val="none" w:sz="0" w:space="0" w:color="auto"/>
            <w:bottom w:val="none" w:sz="0" w:space="0" w:color="auto"/>
            <w:right w:val="none" w:sz="0" w:space="0" w:color="auto"/>
          </w:divBdr>
        </w:div>
        <w:div w:id="563104074">
          <w:marLeft w:val="1166"/>
          <w:marRight w:val="0"/>
          <w:marTop w:val="0"/>
          <w:marBottom w:val="0"/>
          <w:divBdr>
            <w:top w:val="none" w:sz="0" w:space="0" w:color="auto"/>
            <w:left w:val="none" w:sz="0" w:space="0" w:color="auto"/>
            <w:bottom w:val="none" w:sz="0" w:space="0" w:color="auto"/>
            <w:right w:val="none" w:sz="0" w:space="0" w:color="auto"/>
          </w:divBdr>
        </w:div>
        <w:div w:id="621152202">
          <w:marLeft w:val="547"/>
          <w:marRight w:val="0"/>
          <w:marTop w:val="0"/>
          <w:marBottom w:val="0"/>
          <w:divBdr>
            <w:top w:val="none" w:sz="0" w:space="0" w:color="auto"/>
            <w:left w:val="none" w:sz="0" w:space="0" w:color="auto"/>
            <w:bottom w:val="none" w:sz="0" w:space="0" w:color="auto"/>
            <w:right w:val="none" w:sz="0" w:space="0" w:color="auto"/>
          </w:divBdr>
        </w:div>
        <w:div w:id="1285306199">
          <w:marLeft w:val="547"/>
          <w:marRight w:val="0"/>
          <w:marTop w:val="0"/>
          <w:marBottom w:val="0"/>
          <w:divBdr>
            <w:top w:val="none" w:sz="0" w:space="0" w:color="auto"/>
            <w:left w:val="none" w:sz="0" w:space="0" w:color="auto"/>
            <w:bottom w:val="none" w:sz="0" w:space="0" w:color="auto"/>
            <w:right w:val="none" w:sz="0" w:space="0" w:color="auto"/>
          </w:divBdr>
        </w:div>
        <w:div w:id="1310286603">
          <w:marLeft w:val="1166"/>
          <w:marRight w:val="0"/>
          <w:marTop w:val="0"/>
          <w:marBottom w:val="0"/>
          <w:divBdr>
            <w:top w:val="none" w:sz="0" w:space="0" w:color="auto"/>
            <w:left w:val="none" w:sz="0" w:space="0" w:color="auto"/>
            <w:bottom w:val="none" w:sz="0" w:space="0" w:color="auto"/>
            <w:right w:val="none" w:sz="0" w:space="0" w:color="auto"/>
          </w:divBdr>
        </w:div>
        <w:div w:id="1590700396">
          <w:marLeft w:val="1166"/>
          <w:marRight w:val="0"/>
          <w:marTop w:val="0"/>
          <w:marBottom w:val="0"/>
          <w:divBdr>
            <w:top w:val="none" w:sz="0" w:space="0" w:color="auto"/>
            <w:left w:val="none" w:sz="0" w:space="0" w:color="auto"/>
            <w:bottom w:val="none" w:sz="0" w:space="0" w:color="auto"/>
            <w:right w:val="none" w:sz="0" w:space="0" w:color="auto"/>
          </w:divBdr>
        </w:div>
        <w:div w:id="1621299702">
          <w:marLeft w:val="1166"/>
          <w:marRight w:val="0"/>
          <w:marTop w:val="0"/>
          <w:marBottom w:val="0"/>
          <w:divBdr>
            <w:top w:val="none" w:sz="0" w:space="0" w:color="auto"/>
            <w:left w:val="none" w:sz="0" w:space="0" w:color="auto"/>
            <w:bottom w:val="none" w:sz="0" w:space="0" w:color="auto"/>
            <w:right w:val="none" w:sz="0" w:space="0" w:color="auto"/>
          </w:divBdr>
        </w:div>
        <w:div w:id="1668971540">
          <w:marLeft w:val="1166"/>
          <w:marRight w:val="0"/>
          <w:marTop w:val="0"/>
          <w:marBottom w:val="0"/>
          <w:divBdr>
            <w:top w:val="none" w:sz="0" w:space="0" w:color="auto"/>
            <w:left w:val="none" w:sz="0" w:space="0" w:color="auto"/>
            <w:bottom w:val="none" w:sz="0" w:space="0" w:color="auto"/>
            <w:right w:val="none" w:sz="0" w:space="0" w:color="auto"/>
          </w:divBdr>
        </w:div>
        <w:div w:id="1893074011">
          <w:marLeft w:val="547"/>
          <w:marRight w:val="0"/>
          <w:marTop w:val="0"/>
          <w:marBottom w:val="0"/>
          <w:divBdr>
            <w:top w:val="none" w:sz="0" w:space="0" w:color="auto"/>
            <w:left w:val="none" w:sz="0" w:space="0" w:color="auto"/>
            <w:bottom w:val="none" w:sz="0" w:space="0" w:color="auto"/>
            <w:right w:val="none" w:sz="0" w:space="0" w:color="auto"/>
          </w:divBdr>
        </w:div>
        <w:div w:id="2016954010">
          <w:marLeft w:val="547"/>
          <w:marRight w:val="0"/>
          <w:marTop w:val="0"/>
          <w:marBottom w:val="0"/>
          <w:divBdr>
            <w:top w:val="none" w:sz="0" w:space="0" w:color="auto"/>
            <w:left w:val="none" w:sz="0" w:space="0" w:color="auto"/>
            <w:bottom w:val="none" w:sz="0" w:space="0" w:color="auto"/>
            <w:right w:val="none" w:sz="0" w:space="0" w:color="auto"/>
          </w:divBdr>
        </w:div>
        <w:div w:id="2067341053">
          <w:marLeft w:val="1166"/>
          <w:marRight w:val="0"/>
          <w:marTop w:val="0"/>
          <w:marBottom w:val="0"/>
          <w:divBdr>
            <w:top w:val="none" w:sz="0" w:space="0" w:color="auto"/>
            <w:left w:val="none" w:sz="0" w:space="0" w:color="auto"/>
            <w:bottom w:val="none" w:sz="0" w:space="0" w:color="auto"/>
            <w:right w:val="none" w:sz="0" w:space="0" w:color="auto"/>
          </w:divBdr>
        </w:div>
        <w:div w:id="2091928930">
          <w:marLeft w:val="1166"/>
          <w:marRight w:val="0"/>
          <w:marTop w:val="0"/>
          <w:marBottom w:val="0"/>
          <w:divBdr>
            <w:top w:val="none" w:sz="0" w:space="0" w:color="auto"/>
            <w:left w:val="none" w:sz="0" w:space="0" w:color="auto"/>
            <w:bottom w:val="none" w:sz="0" w:space="0" w:color="auto"/>
            <w:right w:val="none" w:sz="0" w:space="0" w:color="auto"/>
          </w:divBdr>
        </w:div>
      </w:divsChild>
    </w:div>
    <w:div w:id="1445418192">
      <w:bodyDiv w:val="1"/>
      <w:marLeft w:val="0"/>
      <w:marRight w:val="0"/>
      <w:marTop w:val="0"/>
      <w:marBottom w:val="0"/>
      <w:divBdr>
        <w:top w:val="none" w:sz="0" w:space="0" w:color="auto"/>
        <w:left w:val="none" w:sz="0" w:space="0" w:color="auto"/>
        <w:bottom w:val="none" w:sz="0" w:space="0" w:color="auto"/>
        <w:right w:val="none" w:sz="0" w:space="0" w:color="auto"/>
      </w:divBdr>
      <w:divsChild>
        <w:div w:id="345135379">
          <w:marLeft w:val="547"/>
          <w:marRight w:val="0"/>
          <w:marTop w:val="0"/>
          <w:marBottom w:val="0"/>
          <w:divBdr>
            <w:top w:val="none" w:sz="0" w:space="0" w:color="auto"/>
            <w:left w:val="none" w:sz="0" w:space="0" w:color="auto"/>
            <w:bottom w:val="none" w:sz="0" w:space="0" w:color="auto"/>
            <w:right w:val="none" w:sz="0" w:space="0" w:color="auto"/>
          </w:divBdr>
        </w:div>
      </w:divsChild>
    </w:div>
    <w:div w:id="1455369424">
      <w:bodyDiv w:val="1"/>
      <w:marLeft w:val="0"/>
      <w:marRight w:val="0"/>
      <w:marTop w:val="0"/>
      <w:marBottom w:val="0"/>
      <w:divBdr>
        <w:top w:val="none" w:sz="0" w:space="0" w:color="auto"/>
        <w:left w:val="none" w:sz="0" w:space="0" w:color="auto"/>
        <w:bottom w:val="none" w:sz="0" w:space="0" w:color="auto"/>
        <w:right w:val="none" w:sz="0" w:space="0" w:color="auto"/>
      </w:divBdr>
    </w:div>
    <w:div w:id="1482194883">
      <w:bodyDiv w:val="1"/>
      <w:marLeft w:val="0"/>
      <w:marRight w:val="0"/>
      <w:marTop w:val="0"/>
      <w:marBottom w:val="0"/>
      <w:divBdr>
        <w:top w:val="none" w:sz="0" w:space="0" w:color="auto"/>
        <w:left w:val="none" w:sz="0" w:space="0" w:color="auto"/>
        <w:bottom w:val="none" w:sz="0" w:space="0" w:color="auto"/>
        <w:right w:val="none" w:sz="0" w:space="0" w:color="auto"/>
      </w:divBdr>
    </w:div>
    <w:div w:id="1648826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procurement@plan-international.org"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mailto:Procurement@plan-international.org" TargetMode="External"/><Relationship Id="rId2" Type="http://schemas.openxmlformats.org/officeDocument/2006/relationships/customXml" Target="../customXml/item2.xml"/><Relationship Id="rId16" Type="http://schemas.openxmlformats.org/officeDocument/2006/relationships/hyperlink" Target="https://plan-international.org/strategy"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procurement@plan-international.org" TargetMode="Externa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lan_Templates\GLO-Internal%20Report-1col_CoverPage_template-Eng-jan18.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PlanInternational">
  <a:themeElements>
    <a:clrScheme name="Plan International">
      <a:dk1>
        <a:srgbClr val="585858"/>
      </a:dk1>
      <a:lt1>
        <a:sysClr val="window" lastClr="FFFFFF"/>
      </a:lt1>
      <a:dk2>
        <a:srgbClr val="000000"/>
      </a:dk2>
      <a:lt2>
        <a:srgbClr val="E6E6E4"/>
      </a:lt2>
      <a:accent1>
        <a:srgbClr val="0072CE"/>
      </a:accent1>
      <a:accent2>
        <a:srgbClr val="98D7F0"/>
      </a:accent2>
      <a:accent3>
        <a:srgbClr val="D77308"/>
      </a:accent3>
      <a:accent4>
        <a:srgbClr val="00824B"/>
      </a:accent4>
      <a:accent5>
        <a:srgbClr val="F0C300"/>
      </a:accent5>
      <a:accent6>
        <a:srgbClr val="8C84B9"/>
      </a:accent6>
      <a:hlink>
        <a:srgbClr val="0072CE"/>
      </a:hlink>
      <a:folHlink>
        <a:srgbClr val="98D7F0"/>
      </a:folHlink>
    </a:clrScheme>
    <a:fontScheme name="Plan International">
      <a:majorFont>
        <a:latin typeface="Arial"/>
        <a:ea typeface=""/>
        <a:cs typeface=""/>
      </a:majorFont>
      <a:minorFont>
        <a:latin typeface="Arial"/>
        <a:ea typeface=""/>
        <a:cs typeface=""/>
      </a:minorFont>
    </a:fontScheme>
    <a:fmtScheme name="Grunge Texture">
      <a:fillStyleLst>
        <a:solidFill>
          <a:schemeClr val="phClr"/>
        </a:solidFill>
        <a:blipFill rotWithShape="1">
          <a:blip xmlns:r="http://schemas.openxmlformats.org/officeDocument/2006/relationships" r:embed="rId1">
            <a:duotone>
              <a:schemeClr val="phClr">
                <a:tint val="67000"/>
                <a:shade val="65000"/>
              </a:schemeClr>
              <a:schemeClr val="phClr">
                <a:tint val="10000"/>
                <a:satMod val="130000"/>
              </a:schemeClr>
            </a:duotone>
          </a:blip>
          <a:tile tx="0" ty="0" sx="60000" sy="59000" flip="none" algn="b"/>
        </a:blipFill>
        <a:blipFill rotWithShape="1">
          <a:blip xmlns:r="http://schemas.openxmlformats.org/officeDocument/2006/relationships" r:embed="rId1">
            <a:duotone>
              <a:schemeClr val="phClr">
                <a:shade val="30000"/>
                <a:satMod val="115000"/>
              </a:schemeClr>
              <a:schemeClr val="phClr">
                <a:tint val="34000"/>
              </a:schemeClr>
            </a:duotone>
          </a:blip>
          <a:tile tx="0" ty="0" sx="60000" sy="59000" flip="none" algn="b"/>
        </a:blipFill>
      </a:fillStyleLst>
      <a:lnStyleLst>
        <a:ln w="6350" cap="flat" cmpd="sng" algn="ctr">
          <a:solidFill>
            <a:schemeClr val="phClr">
              <a:tint val="70000"/>
            </a:scheme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softEdge rad="12700"/>
          </a:effectLst>
        </a:effectStyle>
        <a:effectStyle>
          <a:effectLst>
            <a:outerShdw blurRad="50800" dist="19050" dir="5400000" algn="tl" rotWithShape="0">
              <a:srgbClr val="000000">
                <a:alpha val="60000"/>
              </a:srgbClr>
            </a:outerShdw>
            <a:softEdge rad="12700"/>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solidFill>
          <a:schemeClr val="accent5"/>
        </a:solidFill>
        <a:ln>
          <a:noFill/>
        </a:ln>
      </a:spPr>
      <a:bodyPr vert="horz" wrap="square" lIns="91440" tIns="45720" rIns="91440" bIns="45720" numCol="1" anchor="t" anchorCtr="0" compatLnSpc="1">
        <a:prstTxWarp prst="textNoShape">
          <a:avLst/>
        </a:prstTxWarp>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35b21de-6bf2-4aa3-b0b0-84eaa77bc1df" xsi:nil="true"/>
    <lcf76f155ced4ddcb4097134ff3c332f xmlns="00a05777-b551-40f3-9d1c-3f375f4df6cb">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12310470771355458B079C0C3731D193" ma:contentTypeVersion="19" ma:contentTypeDescription="Create a new document." ma:contentTypeScope="" ma:versionID="dc08b6235e4fcd26ef8112f40a173f56">
  <xsd:schema xmlns:xsd="http://www.w3.org/2001/XMLSchema" xmlns:xs="http://www.w3.org/2001/XMLSchema" xmlns:p="http://schemas.microsoft.com/office/2006/metadata/properties" xmlns:ns2="00a05777-b551-40f3-9d1c-3f375f4df6cb" xmlns:ns3="235b21de-6bf2-4aa3-b0b0-84eaa77bc1df" targetNamespace="http://schemas.microsoft.com/office/2006/metadata/properties" ma:root="true" ma:fieldsID="0558c54a0159285eb554cf51cec397ec" ns2:_="" ns3:_="">
    <xsd:import namespace="00a05777-b551-40f3-9d1c-3f375f4df6cb"/>
    <xsd:import namespace="235b21de-6bf2-4aa3-b0b0-84eaa77bc1d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a05777-b551-40f3-9d1c-3f375f4df6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0109c95-c5a9-46e1-a049-74d4c705e3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5b21de-6bf2-4aa3-b0b0-84eaa77bc1d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c61c6d3-2104-4a04-a621-0a026a30f56c}" ma:internalName="TaxCatchAll" ma:showField="CatchAllData" ma:web="235b21de-6bf2-4aa3-b0b0-84eaa77bc1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716FE7-1B86-4D95-931B-8662470F982C}">
  <ds:schemaRefs>
    <ds:schemaRef ds:uri="http://schemas.microsoft.com/sharepoint/v3/contenttype/forms"/>
  </ds:schemaRefs>
</ds:datastoreItem>
</file>

<file path=customXml/itemProps2.xml><?xml version="1.0" encoding="utf-8"?>
<ds:datastoreItem xmlns:ds="http://schemas.openxmlformats.org/officeDocument/2006/customXml" ds:itemID="{C89CCCD8-C24C-4E17-8068-321970F297D2}">
  <ds:schemaRefs>
    <ds:schemaRef ds:uri="http://schemas.microsoft.com/office/2006/metadata/properties"/>
    <ds:schemaRef ds:uri="http://schemas.microsoft.com/office/infopath/2007/PartnerControls"/>
    <ds:schemaRef ds:uri="235b21de-6bf2-4aa3-b0b0-84eaa77bc1df"/>
    <ds:schemaRef ds:uri="00a05777-b551-40f3-9d1c-3f375f4df6cb"/>
  </ds:schemaRefs>
</ds:datastoreItem>
</file>

<file path=customXml/itemProps3.xml><?xml version="1.0" encoding="utf-8"?>
<ds:datastoreItem xmlns:ds="http://schemas.openxmlformats.org/officeDocument/2006/customXml" ds:itemID="{3CEF94DC-A7A8-4DDE-A986-DC16E47389A8}">
  <ds:schemaRefs>
    <ds:schemaRef ds:uri="http://schemas.openxmlformats.org/officeDocument/2006/bibliography"/>
  </ds:schemaRefs>
</ds:datastoreItem>
</file>

<file path=customXml/itemProps4.xml><?xml version="1.0" encoding="utf-8"?>
<ds:datastoreItem xmlns:ds="http://schemas.openxmlformats.org/officeDocument/2006/customXml" ds:itemID="{81C9A088-FEEB-4B18-9E94-0792C9533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a05777-b551-40f3-9d1c-3f375f4df6cb"/>
    <ds:schemaRef ds:uri="235b21de-6bf2-4aa3-b0b0-84eaa77bc1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GLO-Internal Report-1col_CoverPage_template-Eng-jan18</Template>
  <TotalTime>139</TotalTime>
  <Pages>7</Pages>
  <Words>1912</Words>
  <Characters>10901</Characters>
  <Application>Microsoft Office Word</Application>
  <DocSecurity>0</DocSecurity>
  <Lines>90</Lines>
  <Paragraphs>25</Paragraphs>
  <ScaleCrop>false</ScaleCrop>
  <Company>Plan International</Company>
  <LinksUpToDate>false</LinksUpToDate>
  <CharactersWithSpaces>12788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Internal Report Template-1 column with cover</dc:title>
  <dc:subject/>
  <dc:creator>Dragon, Jacqueline</dc:creator>
  <cp:keywords/>
  <dc:description/>
  <cp:lastModifiedBy>Edita Stuglyte</cp:lastModifiedBy>
  <cp:revision>67</cp:revision>
  <cp:lastPrinted>2015-05-18T13:41:00Z</cp:lastPrinted>
  <dcterms:created xsi:type="dcterms:W3CDTF">2025-01-02T13:04:00Z</dcterms:created>
  <dcterms:modified xsi:type="dcterms:W3CDTF">2026-07-02T13:20:00Z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0x01010012310470771355458B079C0C3731D193</vt:lpwstr>
  </property>
  <property fmtid="{D5CDD505-2E9C-101B-9397-08002B2CF9AE}" pid="3" name="_dlc_DocIdItemGuid">
    <vt:lpwstr>e0934a18-2807-4ae5-8e3e-a353853e65d4</vt:lpwstr>
  </property>
  <property fmtid="{D5CDD505-2E9C-101B-9397-08002B2CF9AE}" pid="4" name="TaxKeyword">
    <vt:lpwstr/>
  </property>
  <property fmtid="{D5CDD505-2E9C-101B-9397-08002B2CF9AE}" pid="5" name="Plan_x0020_Work_x0020_Areas1">
    <vt:lpwstr/>
  </property>
  <property fmtid="{D5CDD505-2E9C-101B-9397-08002B2CF9AE}" pid="6" name="PlanKeywords">
    <vt:lpwstr>565;#Brand|53783cc7-dfeb-4e47-97bc-d29af49b8b7f</vt:lpwstr>
  </property>
  <property fmtid="{D5CDD505-2E9C-101B-9397-08002B2CF9AE}" pid="7" name="TaxKeywordTaxHTField">
    <vt:lpwstr/>
  </property>
  <property fmtid="{D5CDD505-2E9C-101B-9397-08002B2CF9AE}" pid="8" name="h02b9f303fa745979dd2a4295251bc1f">
    <vt:lpwstr/>
  </property>
  <property fmtid="{D5CDD505-2E9C-101B-9397-08002B2CF9AE}" pid="9" name="Plan Work Areas">
    <vt:lpwstr>1132;#Communications|82ca38a5-9c93-484d-992e-49087c6b8219</vt:lpwstr>
  </property>
  <property fmtid="{D5CDD505-2E9C-101B-9397-08002B2CF9AE}" pid="10" name="PlanRegions">
    <vt:lpwstr>5;#GLO|2eeb3e66-b4de-4e5e-bc1a-12be912226f8</vt:lpwstr>
  </property>
  <property fmtid="{D5CDD505-2E9C-101B-9397-08002B2CF9AE}" pid="11" name="PlanDocumentType">
    <vt:lpwstr>51;#Template|ebcb2fda-7bf9-49c3-bc87-32f42b9f8175</vt:lpwstr>
  </property>
  <property fmtid="{D5CDD505-2E9C-101B-9397-08002B2CF9AE}" pid="12" name="Plan Work Areas1">
    <vt:lpwstr/>
  </property>
  <property fmtid="{D5CDD505-2E9C-101B-9397-08002B2CF9AE}" pid="13" name="MediaServiceImageTags">
    <vt:lpwstr/>
  </property>
</Properties>
</file>